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EC" w:rsidRPr="003464EC" w:rsidRDefault="003464EC" w:rsidP="003464EC">
      <w:pPr>
        <w:shd w:val="clear" w:color="auto" w:fill="FFFFFF"/>
        <w:spacing w:after="0" w:line="750" w:lineRule="atLeast"/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60"/>
          <w:szCs w:val="60"/>
          <w:lang w:val="uk-UA" w:eastAsia="uk-UA"/>
        </w:rPr>
      </w:pPr>
      <w:r w:rsidRPr="003464EC">
        <w:rPr>
          <w:rFonts w:ascii="Helvetica" w:eastAsia="Times New Roman" w:hAnsi="Helvetica" w:cs="Helvetica"/>
          <w:b/>
          <w:bCs/>
          <w:spacing w:val="-15"/>
          <w:kern w:val="36"/>
          <w:sz w:val="60"/>
          <w:szCs w:val="60"/>
          <w:lang w:val="uk-UA" w:eastAsia="uk-UA"/>
        </w:rPr>
        <w:t>Шановні колеги!</w:t>
      </w:r>
    </w:p>
    <w:p w:rsidR="003464EC" w:rsidRPr="003464EC" w:rsidRDefault="003464EC" w:rsidP="003464EC">
      <w:pPr>
        <w:shd w:val="clear" w:color="auto" w:fill="FFFFFF"/>
        <w:spacing w:after="0" w:line="338" w:lineRule="atLeast"/>
        <w:outlineLvl w:val="2"/>
        <w:rPr>
          <w:rFonts w:ascii="Helvetica" w:eastAsia="Times New Roman" w:hAnsi="Helvetica" w:cs="Helvetica"/>
          <w:b/>
          <w:bCs/>
          <w:spacing w:val="-8"/>
          <w:sz w:val="27"/>
          <w:szCs w:val="27"/>
          <w:lang w:val="uk-UA" w:eastAsia="uk-UA"/>
        </w:rPr>
      </w:pPr>
      <w:r w:rsidRPr="003464EC">
        <w:rPr>
          <w:rFonts w:ascii="Helvetica" w:eastAsia="Times New Roman" w:hAnsi="Helvetica" w:cs="Helvetica"/>
          <w:b/>
          <w:bCs/>
          <w:spacing w:val="-8"/>
          <w:sz w:val="27"/>
          <w:szCs w:val="27"/>
          <w:lang w:val="uk-UA" w:eastAsia="uk-UA"/>
        </w:rPr>
        <w:t>Увага! ФІНАЛ нового конкурсу підручників!</w:t>
      </w:r>
    </w:p>
    <w:p w:rsidR="003464EC" w:rsidRPr="003464EC" w:rsidRDefault="003464EC" w:rsidP="003464EC">
      <w:pPr>
        <w:shd w:val="clear" w:color="auto" w:fill="FFFFFF"/>
        <w:spacing w:before="240" w:after="240" w:line="338" w:lineRule="atLeast"/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</w:pP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Шановнi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 xml:space="preserve"> 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освiтяни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, хочемо нагадати про важливу для вас і нашого видавництва новину — розпочався другий етап Конкурсу підручників!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 xml:space="preserve">Відповідно до нового Положення про конкурсний відбір підручників для 4 та 7 класів загальноосвітніх навчальних закладів, ви маєте можливість ознайомитися з підручниками, що пройшли експертизу на першому 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етапi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 Конкурсу, і вибрати їх для своєї школи.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 xml:space="preserve">Уперше ви можете вплинути на те, за якими підручниками будуть навчатися ваші 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учнi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!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> 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>Другий етап Конкурсу триває з 2 до 20 березня 2015 року, а це означає, що вже сьогодні ви можете перейти за посиланням </w:t>
      </w:r>
      <w:hyperlink r:id="rId4" w:tgtFrame="_blank" w:history="1">
        <w:r w:rsidRPr="003464EC">
          <w:rPr>
            <w:rFonts w:ascii="Helvetica" w:eastAsia="Times New Roman" w:hAnsi="Helvetica" w:cs="Helvetica"/>
            <w:color w:val="6DC6DD"/>
            <w:sz w:val="23"/>
            <w:szCs w:val="23"/>
            <w:u w:val="single"/>
            <w:lang w:val="uk-UA" w:eastAsia="uk-UA"/>
          </w:rPr>
          <w:t>http://ua.lokando.com/portal/statpage.php?id=common&amp;page=competition_books</w:t>
        </w:r>
      </w:hyperlink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, щоб ознайомитися з підручниками та зробити вибір.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>Ви також зможете знайти на цьому сайті повну інформацію стосовно відбору підручників та заповнення форм-запитів.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 xml:space="preserve">Нагадуємо, що 24 із 26 підручників видавництва «Ранок» отримали гриф та пройшли у другий етап Конкурсу, тому видавництвом «Ранок» були розроблені презентації та 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вебiнари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 xml:space="preserve">, 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якi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 ознайомлять вас 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iз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 xml:space="preserve"> новими 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пiдручниками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 xml:space="preserve"> та допоможуть визначитися з вибором.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>Презентації підручників ви можете переглянути за посиланням: 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</w:r>
      <w:hyperlink r:id="rId5" w:tgtFrame="_blank" w:history="1">
        <w:r w:rsidRPr="003464EC">
          <w:rPr>
            <w:rFonts w:ascii="Helvetica" w:eastAsia="Times New Roman" w:hAnsi="Helvetica" w:cs="Helvetica"/>
            <w:color w:val="6DC6DD"/>
            <w:sz w:val="23"/>
            <w:szCs w:val="23"/>
            <w:u w:val="single"/>
            <w:lang w:val="uk-UA" w:eastAsia="uk-UA"/>
          </w:rPr>
          <w:t>http://www.slideshare.net/e-ranok_2010</w:t>
        </w:r>
      </w:hyperlink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 xml:space="preserve">Відеозаписи 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вебінарів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 xml:space="preserve"> про нові підручники ви можете переглянути на 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YouTube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-каналі за посиланням: 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</w:r>
      <w:hyperlink r:id="rId6" w:tgtFrame="_blank" w:history="1">
        <w:r w:rsidRPr="003464EC">
          <w:rPr>
            <w:rFonts w:ascii="Helvetica" w:eastAsia="Times New Roman" w:hAnsi="Helvetica" w:cs="Helvetica"/>
            <w:color w:val="6DC6DD"/>
            <w:sz w:val="23"/>
            <w:szCs w:val="23"/>
            <w:u w:val="single"/>
            <w:lang w:val="uk-UA" w:eastAsia="uk-UA"/>
          </w:rPr>
          <w:t>https://www.youtube.com/channel/UCeFZd8UVIhapGoVVcpN6HDQ/videos</w:t>
        </w:r>
      </w:hyperlink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>Шановні освітяни, скористайтесь можливістю, що надає цей конкурс! Ретельно перегляньте запропоновані авторами та видавцями оригінал-макети підручників. Просимо вас бути організованими та відповідальними, адже йдеться про дуже важливу та масштабну справу, до якої будуть залучені всі школи України.</w:t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</w:r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br/>
        <w:t xml:space="preserve">Excel-таблиця зі списком підручників та посиланнями на відеозаписи </w:t>
      </w:r>
      <w:proofErr w:type="spellStart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вебінарів</w:t>
      </w:r>
      <w:proofErr w:type="spellEnd"/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 xml:space="preserve"> та презентації: </w:t>
      </w:r>
      <w:hyperlink r:id="rId7" w:tgtFrame="_blank" w:history="1">
        <w:r w:rsidRPr="003464EC">
          <w:rPr>
            <w:rFonts w:ascii="Helvetica" w:eastAsia="Times New Roman" w:hAnsi="Helvetica" w:cs="Helvetica"/>
            <w:color w:val="6DC6DD"/>
            <w:sz w:val="23"/>
            <w:szCs w:val="23"/>
            <w:u w:val="single"/>
            <w:lang w:val="uk-UA" w:eastAsia="uk-UA"/>
          </w:rPr>
          <w:t>Завантажити таблицю</w:t>
        </w:r>
      </w:hyperlink>
      <w:r w:rsidRPr="003464EC">
        <w:rPr>
          <w:rFonts w:ascii="Helvetica" w:eastAsia="Times New Roman" w:hAnsi="Helvetica" w:cs="Helvetica"/>
          <w:color w:val="606060"/>
          <w:sz w:val="23"/>
          <w:szCs w:val="23"/>
          <w:lang w:val="uk-UA" w:eastAsia="uk-UA"/>
        </w:rPr>
        <w:t> </w:t>
      </w:r>
    </w:p>
    <w:p w:rsidR="00F74D5A" w:rsidRPr="003464EC" w:rsidRDefault="003464EC">
      <w:pPr>
        <w:rPr>
          <w:sz w:val="28"/>
          <w:szCs w:val="28"/>
          <w:lang w:val="uk-UA"/>
        </w:rPr>
      </w:pPr>
      <w:bookmarkStart w:id="0" w:name="_GoBack"/>
      <w:proofErr w:type="spellStart"/>
      <w:r w:rsidRPr="003464EC">
        <w:rPr>
          <w:sz w:val="28"/>
          <w:szCs w:val="28"/>
          <w:lang w:val="en-US"/>
        </w:rPr>
        <w:t>Видавництво</w:t>
      </w:r>
      <w:proofErr w:type="spellEnd"/>
      <w:r w:rsidRPr="003464EC">
        <w:rPr>
          <w:sz w:val="28"/>
          <w:szCs w:val="28"/>
          <w:lang w:val="en-US"/>
        </w:rPr>
        <w:t xml:space="preserve"> “</w:t>
      </w:r>
      <w:r w:rsidRPr="003464EC">
        <w:rPr>
          <w:sz w:val="28"/>
          <w:szCs w:val="28"/>
          <w:lang w:val="uk-UA"/>
        </w:rPr>
        <w:t>Ранок» та «Основа»</w:t>
      </w:r>
      <w:bookmarkEnd w:id="0"/>
    </w:p>
    <w:sectPr w:rsidR="00F74D5A" w:rsidRPr="0034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EC"/>
    <w:rsid w:val="003464EC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56E2-5237-41F3-A5F3-2A6081D6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ranok.us3.list-manage2.com/track/click?u=edfc70ebab4083c6e7e6330a3&amp;id=0093d91b4f&amp;e=06a5f1c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ranok.us3.list-manage.com/track/click?u=edfc70ebab4083c6e7e6330a3&amp;id=b2b19bd05c&amp;e=06a5f1c422" TargetMode="External"/><Relationship Id="rId5" Type="http://schemas.openxmlformats.org/officeDocument/2006/relationships/hyperlink" Target="http://e-ranok.us3.list-manage.com/track/click?u=edfc70ebab4083c6e7e6330a3&amp;id=3b78f3910b&amp;e=06a5f1c422" TargetMode="External"/><Relationship Id="rId4" Type="http://schemas.openxmlformats.org/officeDocument/2006/relationships/hyperlink" Target="http://e-ranok.us3.list-manage.com/track/click?u=edfc70ebab4083c6e7e6330a3&amp;id=b7f41687cf&amp;e=06a5f1c4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Адаменко</dc:creator>
  <cp:keywords/>
  <dc:description/>
  <cp:lastModifiedBy>Олег Адаменко</cp:lastModifiedBy>
  <cp:revision>1</cp:revision>
  <dcterms:created xsi:type="dcterms:W3CDTF">2015-03-12T18:31:00Z</dcterms:created>
  <dcterms:modified xsi:type="dcterms:W3CDTF">2015-03-12T18:33:00Z</dcterms:modified>
</cp:coreProperties>
</file>