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left="-567" w:right="141" w:hanging="0"/>
        <w:jc w:val="center"/>
        <w:rPr>
          <w:b/>
          <w:b/>
        </w:rPr>
      </w:pPr>
      <w:r>
        <w:rPr>
          <w:b/>
        </w:rPr>
        <w:t xml:space="preserve">Орієнтовне календарно-тематичне планування </w:t>
      </w:r>
    </w:p>
    <w:p>
      <w:pPr>
        <w:pStyle w:val="Normal"/>
        <w:spacing w:lineRule="auto" w:line="276"/>
        <w:ind w:left="-567" w:right="141" w:hanging="0"/>
        <w:jc w:val="center"/>
        <w:rPr>
          <w:b/>
          <w:b/>
        </w:rPr>
      </w:pPr>
      <w:r>
        <w:rPr>
          <w:b/>
        </w:rPr>
        <w:t xml:space="preserve">із зарубіжної літератури для 11 класу </w:t>
      </w:r>
    </w:p>
    <w:p>
      <w:pPr>
        <w:pStyle w:val="Normal"/>
        <w:spacing w:lineRule="auto" w:line="276"/>
        <w:ind w:left="-567" w:right="141" w:hanging="0"/>
        <w:jc w:val="center"/>
        <w:rPr>
          <w:b/>
          <w:b/>
        </w:rPr>
      </w:pPr>
      <w:r>
        <w:rPr>
          <w:b/>
        </w:rPr>
        <w:t>за програмою</w:t>
      </w:r>
    </w:p>
    <w:p>
      <w:pPr>
        <w:pStyle w:val="Normal"/>
        <w:shd w:val="clear" w:color="auto" w:fill="FFFFFF"/>
        <w:spacing w:lineRule="auto" w:line="360"/>
        <w:jc w:val="center"/>
        <w:rPr>
          <w:b/>
          <w:b/>
        </w:rPr>
      </w:pPr>
      <w:r>
        <w:rPr>
          <w:b/>
        </w:rPr>
        <w:t>«Зарубіжна література. Програма  для 10–11 класів загальноосвітніх навчальних закладів з українською мовою навчання</w:t>
      </w:r>
    </w:p>
    <w:p>
      <w:pPr>
        <w:pStyle w:val="Normal"/>
        <w:shd w:val="clear" w:color="auto" w:fill="FFFFFF"/>
        <w:spacing w:lineRule="auto" w:line="360"/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(рівень стандарту)»</w:t>
      </w:r>
    </w:p>
    <w:p>
      <w:pPr>
        <w:pStyle w:val="Normal"/>
        <w:shd w:val="clear" w:color="auto" w:fill="FFFFFF"/>
        <w:spacing w:lineRule="auto" w:line="360"/>
        <w:jc w:val="center"/>
        <w:rPr>
          <w:b/>
          <w:b/>
          <w:bCs/>
          <w:lang w:eastAsia="uk-UA"/>
        </w:rPr>
      </w:pPr>
      <w:r>
        <w:rPr>
          <w:b/>
          <w:bCs/>
          <w:lang w:eastAsia="uk-UA"/>
        </w:rPr>
        <w:t>(наказ МОН України від 23.10.2017 № 1407)</w:t>
      </w:r>
    </w:p>
    <w:p>
      <w:pPr>
        <w:pStyle w:val="Normal"/>
        <w:ind w:firstLine="709"/>
        <w:jc w:val="both"/>
        <w:rPr>
          <w:b/>
          <w:b/>
        </w:rPr>
      </w:pPr>
      <w:r>
        <w:rPr>
          <w:b/>
        </w:rPr>
        <w:t xml:space="preserve">Авторський колектив програми: </w:t>
      </w:r>
    </w:p>
    <w:p>
      <w:pPr>
        <w:pStyle w:val="Normal"/>
        <w:ind w:firstLine="709"/>
        <w:jc w:val="both"/>
        <w:rPr/>
      </w:pPr>
      <w:r>
        <w:rPr>
          <w:i/>
        </w:rPr>
        <w:t>Голова</w:t>
      </w:r>
      <w:r>
        <w:rPr>
          <w:i/>
          <w:lang w:val="ru-RU"/>
        </w:rPr>
        <w:t xml:space="preserve"> </w:t>
      </w:r>
      <w:r>
        <w:rPr/>
        <w:t>–</w:t>
      </w:r>
      <w:r>
        <w:rPr>
          <w:lang w:val="ru-RU"/>
        </w:rPr>
        <w:t xml:space="preserve"> </w:t>
      </w:r>
      <w:r>
        <w:rPr/>
        <w:t>учитель-методист</w:t>
      </w:r>
      <w:r>
        <w:rPr>
          <w:lang w:val="ru-RU"/>
        </w:rPr>
        <w:t xml:space="preserve"> </w:t>
      </w:r>
      <w:r>
        <w:rPr/>
        <w:t>зарубіжної літератури</w:t>
      </w:r>
      <w:r>
        <w:rPr>
          <w:lang w:val="ru-RU"/>
        </w:rPr>
        <w:t xml:space="preserve"> </w:t>
      </w:r>
      <w:r>
        <w:rPr>
          <w:b/>
          <w:i/>
        </w:rPr>
        <w:t>Л. П. Юлдашева</w:t>
      </w:r>
      <w:r>
        <w:rPr/>
        <w:t xml:space="preserve">; </w:t>
      </w:r>
      <w:r>
        <w:rPr>
          <w:i/>
        </w:rPr>
        <w:t>наукові консультанти</w:t>
      </w:r>
      <w:r>
        <w:rPr/>
        <w:t xml:space="preserve"> – д. філол. н., проф. </w:t>
      </w:r>
      <w:r>
        <w:rPr>
          <w:b/>
          <w:i/>
        </w:rPr>
        <w:t>О. М. Ніколенко</w:t>
      </w:r>
      <w:r>
        <w:rPr/>
        <w:t>, д. пед. н., проф. </w:t>
      </w:r>
      <w:r>
        <w:rPr>
          <w:b/>
          <w:i/>
        </w:rPr>
        <w:t>О. О. Ісаєва</w:t>
      </w:r>
      <w:r>
        <w:rPr/>
        <w:t>, д. пед. н., проф. </w:t>
      </w:r>
      <w:r>
        <w:rPr>
          <w:b/>
          <w:i/>
        </w:rPr>
        <w:t>Ж. В. Клименко</w:t>
      </w:r>
      <w:r>
        <w:rPr/>
        <w:t>, к. філол. н., проф. </w:t>
      </w:r>
      <w:r>
        <w:rPr>
          <w:b/>
          <w:i/>
        </w:rPr>
        <w:t>Ю. І. Ковбасенко</w:t>
      </w:r>
      <w:r>
        <w:rPr/>
        <w:t>, к. пед. н., ст. наук. співр. </w:t>
      </w:r>
      <w:r>
        <w:rPr>
          <w:b/>
          <w:i/>
        </w:rPr>
        <w:t>В. В. Снєгірьова</w:t>
      </w:r>
      <w:r>
        <w:rPr/>
        <w:t>, к. пед. н., доц. </w:t>
      </w:r>
      <w:r>
        <w:rPr>
          <w:b/>
          <w:i/>
        </w:rPr>
        <w:t xml:space="preserve">А.О. Мельник, </w:t>
      </w:r>
      <w:r>
        <w:rPr/>
        <w:t>к. пед. н., доц. </w:t>
      </w:r>
      <w:r>
        <w:rPr>
          <w:b/>
          <w:i/>
        </w:rPr>
        <w:t>О. В. Орлова,</w:t>
      </w:r>
      <w:r>
        <w:rPr/>
        <w:t xml:space="preserve"> ст. викл. </w:t>
      </w:r>
      <w:r>
        <w:rPr>
          <w:b/>
          <w:i/>
        </w:rPr>
        <w:t xml:space="preserve">О. К. Бицько, </w:t>
      </w:r>
      <w:r>
        <w:rPr>
          <w:i/>
        </w:rPr>
        <w:t>члени групи</w:t>
      </w:r>
      <w:r>
        <w:rPr/>
        <w:t xml:space="preserve"> – учителі-методисти зарубіжної літератури </w:t>
      </w:r>
      <w:r>
        <w:rPr>
          <w:b/>
          <w:i/>
        </w:rPr>
        <w:t>О. В. Гученко, І. І. Звершховська, Ж. В. Костюк, В. Г. Макаренко, Н. В. Онищенко, Н. І. Підгорна, О. В. Пітерська, Т. П. Сегеда, О. О. Семенюк, І. О. Смірнова, С. О. Тіхоненко, В. Г. Туряниця</w:t>
      </w:r>
      <w:r>
        <w:rPr/>
        <w:t xml:space="preserve">. </w:t>
      </w:r>
    </w:p>
    <w:p>
      <w:pPr>
        <w:pStyle w:val="Normal"/>
        <w:shd w:val="clear" w:color="auto" w:fill="FFFFFF"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Усього – 34  (35) години;</w:t>
      </w:r>
    </w:p>
    <w:p>
      <w:pPr>
        <w:pStyle w:val="Normal"/>
        <w:widowControl w:val="false"/>
        <w:spacing w:lineRule="auto" w:line="276"/>
        <w:jc w:val="both"/>
        <w:rPr>
          <w:b/>
          <w:b/>
        </w:rPr>
      </w:pPr>
      <w:r>
        <w:rPr>
          <w:b/>
        </w:rPr>
        <w:t>На тиждень – 1 год.</w:t>
      </w:r>
    </w:p>
    <w:p>
      <w:pPr>
        <w:pStyle w:val="Normal"/>
        <w:widowControl w:val="false"/>
        <w:spacing w:lineRule="auto" w:line="276"/>
        <w:ind w:firstLine="709"/>
        <w:jc w:val="both"/>
        <w:rPr/>
      </w:pPr>
      <w:r>
        <w:rPr/>
      </w:r>
    </w:p>
    <w:p>
      <w:pPr>
        <w:pStyle w:val="Normal"/>
        <w:widowControl w:val="false"/>
        <w:ind w:right="141" w:hanging="0"/>
        <w:jc w:val="center"/>
        <w:rPr>
          <w:b/>
          <w:b/>
        </w:rPr>
      </w:pPr>
      <w:r>
        <w:rPr>
          <w:b/>
        </w:rPr>
        <w:t>Обов’язкова кількість видів контролю</w:t>
      </w:r>
    </w:p>
    <w:tbl>
      <w:tblPr>
        <w:tblW w:w="9037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189"/>
        <w:gridCol w:w="1924"/>
        <w:gridCol w:w="1924"/>
      </w:tblGrid>
      <w:tr>
        <w:trPr/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-75" w:hanging="0"/>
              <w:jc w:val="center"/>
              <w:rPr>
                <w:b/>
                <w:b/>
              </w:rPr>
            </w:pPr>
            <w:r>
              <w:rPr>
                <w:b/>
              </w:rPr>
              <w:t>Семестри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-75" w:hanging="0"/>
              <w:jc w:val="center"/>
              <w:rPr>
                <w:b/>
                <w:b/>
              </w:rPr>
            </w:pPr>
            <w:r>
              <w:rPr>
                <w:b/>
                <w:lang w:eastAsia="en-US"/>
              </w:rPr>
              <w:t>І семестр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-75" w:hanging="0"/>
              <w:jc w:val="center"/>
              <w:rPr>
                <w:b/>
                <w:b/>
              </w:rPr>
            </w:pPr>
            <w:r>
              <w:rPr>
                <w:b/>
                <w:lang w:eastAsia="en-US"/>
              </w:rPr>
              <w:t>ІІ семестр</w:t>
            </w:r>
          </w:p>
        </w:tc>
      </w:tr>
      <w:tr>
        <w:trPr/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33" w:hanging="0"/>
              <w:jc w:val="both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Контрольні роботи</w:t>
            </w:r>
          </w:p>
          <w:p>
            <w:pPr>
              <w:pStyle w:val="Normal"/>
              <w:widowControl w:val="false"/>
              <w:ind w:left="33" w:hanging="0"/>
              <w:jc w:val="both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у формі: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ind w:left="459" w:hanging="360"/>
              <w:jc w:val="both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контрольного    класного твору;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ind w:left="459" w:hanging="360"/>
              <w:jc w:val="both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виконання інших завдань (тестів,  відповідей на запитання тощо)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-75" w:hanging="0"/>
              <w:jc w:val="center"/>
              <w:rPr/>
            </w:pPr>
            <w:r>
              <w:rPr/>
              <w:t>2</w:t>
            </w:r>
          </w:p>
          <w:p>
            <w:pPr>
              <w:pStyle w:val="Normal"/>
              <w:widowControl w:val="false"/>
              <w:ind w:left="-75" w:hanging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ind w:left="-75" w:hanging="0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widowControl w:val="false"/>
              <w:ind w:left="-75" w:hanging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ind w:left="-75" w:hanging="0"/>
              <w:jc w:val="center"/>
              <w:rPr/>
            </w:pPr>
            <w:r>
              <w:rPr/>
              <w:t>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-75" w:hanging="0"/>
              <w:jc w:val="center"/>
              <w:rPr/>
            </w:pPr>
            <w:r>
              <w:rPr/>
              <w:t>2</w:t>
            </w:r>
          </w:p>
          <w:p>
            <w:pPr>
              <w:pStyle w:val="Normal"/>
              <w:widowControl w:val="false"/>
              <w:ind w:left="-75" w:hanging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ind w:left="-75" w:hanging="0"/>
              <w:jc w:val="center"/>
              <w:rPr/>
            </w:pPr>
            <w:r>
              <w:rPr/>
              <w:t>1</w:t>
            </w:r>
          </w:p>
          <w:p>
            <w:pPr>
              <w:pStyle w:val="Normal"/>
              <w:widowControl w:val="false"/>
              <w:ind w:left="-75" w:hanging="0"/>
              <w:jc w:val="center"/>
              <w:rPr/>
            </w:pPr>
            <w:r>
              <w:rPr/>
            </w:r>
          </w:p>
          <w:p>
            <w:pPr>
              <w:pStyle w:val="Normal"/>
              <w:widowControl w:val="false"/>
              <w:ind w:left="-75" w:hanging="0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33" w:hanging="0"/>
              <w:jc w:val="both"/>
              <w:rPr>
                <w:b/>
                <w:b/>
              </w:rPr>
            </w:pPr>
            <w:r>
              <w:rPr>
                <w:b/>
                <w:lang w:eastAsia="en-US"/>
              </w:rPr>
              <w:t>Уроки розвитку мовлення(РМ)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-75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>
            <w:pPr>
              <w:pStyle w:val="Normal"/>
              <w:widowControl w:val="false"/>
              <w:ind w:left="-75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(у + п</w:t>
            </w:r>
          </w:p>
          <w:p>
            <w:pPr>
              <w:pStyle w:val="Normal"/>
              <w:widowControl w:val="false"/>
              <w:ind w:left="-75" w:hanging="0"/>
              <w:jc w:val="center"/>
              <w:rPr>
                <w:b/>
                <w:b/>
              </w:rPr>
            </w:pPr>
            <w:r>
              <w:rPr>
                <w:lang w:eastAsia="en-US"/>
              </w:rPr>
              <w:t>у межах текстуального вивчення)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-75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>
            <w:pPr>
              <w:pStyle w:val="Normal"/>
              <w:widowControl w:val="false"/>
              <w:ind w:left="-75" w:hang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(у + п</w:t>
            </w:r>
          </w:p>
          <w:p>
            <w:pPr>
              <w:pStyle w:val="Normal"/>
              <w:widowControl w:val="false"/>
              <w:ind w:left="-75" w:hanging="0"/>
              <w:jc w:val="center"/>
              <w:rPr>
                <w:b/>
                <w:b/>
              </w:rPr>
            </w:pPr>
            <w:r>
              <w:rPr>
                <w:lang w:eastAsia="en-US"/>
              </w:rPr>
              <w:t>у межах текстуального вивчення)</w:t>
            </w:r>
          </w:p>
        </w:tc>
      </w:tr>
      <w:tr>
        <w:trPr/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33" w:hanging="0"/>
              <w:jc w:val="both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Уроки позакласного читання (ПЧ)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-75" w:hanging="0"/>
              <w:jc w:val="center"/>
              <w:rPr>
                <w:b/>
                <w:b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-75" w:hanging="0"/>
              <w:jc w:val="center"/>
              <w:rPr>
                <w:b/>
                <w:b/>
              </w:rPr>
            </w:pPr>
            <w:r>
              <w:rPr>
                <w:lang w:eastAsia="en-US"/>
              </w:rPr>
              <w:t>1</w:t>
            </w:r>
          </w:p>
        </w:tc>
      </w:tr>
      <w:tr>
        <w:trPr/>
        <w:tc>
          <w:tcPr>
            <w:tcW w:w="5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33" w:hanging="0"/>
              <w:jc w:val="both"/>
              <w:rPr>
                <w:b/>
                <w:b/>
              </w:rPr>
            </w:pPr>
            <w:r>
              <w:rPr>
                <w:b/>
                <w:lang w:eastAsia="en-US"/>
              </w:rPr>
              <w:t>Перевірка зошитів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-75" w:hanging="0"/>
              <w:jc w:val="center"/>
              <w:rPr/>
            </w:pPr>
            <w:r>
              <w:rPr/>
              <w:t>4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-75" w:hanging="0"/>
              <w:jc w:val="center"/>
              <w:rPr/>
            </w:pPr>
            <w:r>
              <w:rPr/>
              <w:t>5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0594" w:type="dxa"/>
        <w:jc w:val="left"/>
        <w:tblInd w:w="-8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0" w:type="dxa"/>
          <w:left w:w="32" w:type="dxa"/>
          <w:bottom w:w="0" w:type="dxa"/>
          <w:right w:w="40" w:type="dxa"/>
        </w:tblCellMar>
        <w:tblLook w:val="0000"/>
      </w:tblPr>
      <w:tblGrid>
        <w:gridCol w:w="671"/>
        <w:gridCol w:w="6946"/>
        <w:gridCol w:w="1417"/>
        <w:gridCol w:w="1559"/>
      </w:tblGrid>
      <w:tr>
        <w:trPr/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41"/>
              <w:widowControl/>
              <w:rPr>
                <w:rStyle w:val="FontStyle52"/>
                <w:bCs/>
                <w:sz w:val="24"/>
                <w:lang w:val="uk-UA"/>
              </w:rPr>
            </w:pPr>
            <w:r>
              <w:rPr>
                <w:rStyle w:val="FontStyle52"/>
                <w:bCs/>
                <w:sz w:val="24"/>
                <w:lang w:val="uk-UA"/>
              </w:rPr>
              <w:t xml:space="preserve">№ </w:t>
            </w:r>
            <w:r>
              <w:rPr>
                <w:rStyle w:val="FontStyle52"/>
                <w:bCs/>
                <w:sz w:val="24"/>
                <w:lang w:val="uk-UA"/>
              </w:rPr>
              <w:t>з/п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61"/>
              <w:widowControl/>
              <w:jc w:val="center"/>
              <w:rPr>
                <w:rStyle w:val="FontStyle55"/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</w:r>
          </w:p>
          <w:p>
            <w:pPr>
              <w:pStyle w:val="Style61"/>
              <w:widowControl/>
              <w:jc w:val="center"/>
              <w:rPr>
                <w:rStyle w:val="FontStyle55"/>
                <w:bCs/>
                <w:lang w:val="uk-UA" w:eastAsia="uk-UA"/>
              </w:rPr>
            </w:pPr>
            <w:r>
              <w:rPr>
                <w:rStyle w:val="FontStyle55"/>
                <w:bCs/>
                <w:lang w:val="uk-UA" w:eastAsia="uk-UA"/>
              </w:rPr>
              <w:t>Зміст навчального матеріалу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61"/>
              <w:widowControl/>
              <w:ind w:left="-39" w:right="-40" w:hanging="0"/>
              <w:jc w:val="center"/>
              <w:rPr>
                <w:rStyle w:val="FontStyle55"/>
                <w:bCs/>
                <w:lang w:val="uk-UA" w:eastAsia="uk-UA"/>
              </w:rPr>
            </w:pPr>
            <w:r>
              <w:rPr>
                <w:rStyle w:val="FontStyle55"/>
                <w:bCs/>
                <w:lang w:val="uk-UA" w:eastAsia="uk-UA"/>
              </w:rPr>
              <w:t>Дата проведення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61"/>
              <w:widowControl/>
              <w:jc w:val="center"/>
              <w:rPr>
                <w:rStyle w:val="FontStyle55"/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</w:r>
          </w:p>
          <w:p>
            <w:pPr>
              <w:pStyle w:val="Style61"/>
              <w:widowControl/>
              <w:jc w:val="center"/>
              <w:rPr>
                <w:rStyle w:val="FontStyle55"/>
                <w:bCs/>
                <w:lang w:val="uk-UA" w:eastAsia="uk-UA"/>
              </w:rPr>
            </w:pPr>
            <w:r>
              <w:rPr>
                <w:rStyle w:val="FontStyle55"/>
                <w:bCs/>
                <w:lang w:val="uk-UA" w:eastAsia="uk-UA"/>
              </w:rPr>
              <w:t xml:space="preserve">Примітка </w:t>
            </w:r>
          </w:p>
        </w:tc>
      </w:tr>
      <w:tr>
        <w:trPr/>
        <w:tc>
          <w:tcPr>
            <w:tcW w:w="105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51"/>
              <w:widowControl/>
              <w:jc w:val="center"/>
              <w:rPr>
                <w:lang w:val="uk-UA"/>
              </w:rPr>
            </w:pPr>
            <w:r>
              <w:rPr>
                <w:rStyle w:val="FontStyle55"/>
                <w:bCs/>
                <w:lang w:val="uk-UA" w:eastAsia="uk-UA"/>
              </w:rPr>
              <w:t>І семестр</w:t>
            </w:r>
          </w:p>
        </w:tc>
      </w:tr>
      <w:tr>
        <w:trPr/>
        <w:tc>
          <w:tcPr>
            <w:tcW w:w="105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Style w:val="FontStyle55"/>
                <w:b w:val="false"/>
                <w:b w:val="false"/>
                <w:bCs/>
                <w:lang w:eastAsia="uk-UA"/>
              </w:rPr>
            </w:pPr>
            <w:r>
              <w:rPr>
                <w:b/>
                <w:bCs/>
              </w:rPr>
              <w:t xml:space="preserve">Тема №1. </w:t>
            </w:r>
            <w:r>
              <w:rPr>
                <w:b/>
              </w:rPr>
              <w:t>Вступ. Література. Мораль. Людяність</w:t>
            </w:r>
          </w:p>
        </w:tc>
      </w:tr>
      <w:tr>
        <w:trPr/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81"/>
              <w:widowControl/>
              <w:spacing w:lineRule="auto" w:line="240"/>
              <w:jc w:val="center"/>
              <w:rPr>
                <w:rStyle w:val="FontStyle54"/>
                <w:lang w:val="uk-UA"/>
              </w:rPr>
            </w:pPr>
            <w:r>
              <w:rPr>
                <w:rStyle w:val="FontStyle54"/>
                <w:lang w:val="uk-UA"/>
              </w:rPr>
              <w:t>1.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Виклики сучасного світу. Значення літератури та культури для збереження миру й духовності. Роль вітчизняної перекладацької школи для популяризації світової літератури й формування українського читача. Літературні премії світу, письменники-лауреати та їхній внесок у боротьбу за мир і духовність.</w:t>
            </w:r>
          </w:p>
          <w:p>
            <w:pPr>
              <w:pStyle w:val="Normal"/>
              <w:jc w:val="center"/>
              <w:rPr>
                <w:rStyle w:val="FontStyle54"/>
              </w:rPr>
            </w:pPr>
            <w:r>
              <w:rP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51"/>
              <w:widowControl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51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105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51"/>
              <w:widowControl/>
              <w:jc w:val="center"/>
              <w:rPr>
                <w:lang w:val="uk-UA"/>
              </w:rPr>
            </w:pPr>
            <w:r>
              <w:rPr>
                <w:b/>
              </w:rPr>
              <w:t>Золоті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сторінки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епох</w:t>
            </w:r>
          </w:p>
        </w:tc>
      </w:tr>
      <w:tr>
        <w:trPr/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81"/>
              <w:widowControl/>
              <w:spacing w:lineRule="auto" w:line="240"/>
              <w:jc w:val="center"/>
              <w:rPr>
                <w:rStyle w:val="FontStyle54"/>
                <w:lang w:val="uk-UA"/>
              </w:rPr>
            </w:pPr>
            <w:r>
              <w:rPr>
                <w:rStyle w:val="FontStyle54"/>
                <w:lang w:val="uk-UA"/>
              </w:rPr>
              <w:t>2.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Німеччина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Німецьке Просвітництво та його вплив на розвиток Європи. 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Йоганн Вольфґанґ Ґете. «Фауст» (І частина), останній монолог Фауста (ІІ частина). </w:t>
            </w:r>
          </w:p>
          <w:p>
            <w:pPr>
              <w:pStyle w:val="Normal"/>
              <w:widowControl w:val="false"/>
              <w:ind w:right="101" w:hanging="0"/>
              <w:rPr>
                <w:rStyle w:val="FontStyle54"/>
                <w:b/>
                <w:b/>
                <w:lang w:eastAsia="uk-UA"/>
              </w:rPr>
            </w:pPr>
            <w:r>
              <w:rPr/>
              <w:t>Віхи життя та значення діяльності Й. В. Ґете для світової культури. Історія створення трагедії «Фауст».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51"/>
              <w:widowControl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51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Напам’ять (один із монологів Фауста за вибором учителя)</w:t>
            </w:r>
          </w:p>
        </w:tc>
      </w:tr>
      <w:tr>
        <w:trPr/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81"/>
              <w:widowControl/>
              <w:spacing w:lineRule="auto" w:line="240"/>
              <w:jc w:val="center"/>
              <w:rPr>
                <w:rStyle w:val="FontStyle54"/>
                <w:lang w:val="uk-UA"/>
              </w:rPr>
            </w:pPr>
            <w:r>
              <w:rPr>
                <w:rStyle w:val="FontStyle54"/>
                <w:lang w:val="uk-UA"/>
              </w:rPr>
              <w:t>3.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81"/>
              <w:widowControl/>
              <w:spacing w:lineRule="auto" w:line="240"/>
              <w:ind w:right="101" w:hanging="5"/>
              <w:jc w:val="both"/>
              <w:rPr>
                <w:rStyle w:val="FontStyle54"/>
                <w:b/>
                <w:b/>
                <w:lang w:val="uk-UA" w:eastAsia="uk-UA"/>
              </w:rPr>
            </w:pPr>
            <w:r>
              <w:rPr>
                <w:b/>
                <w:lang w:val="uk-UA"/>
              </w:rPr>
              <w:t xml:space="preserve">РМ №1 (п) Ґете. «Фауст». </w:t>
            </w:r>
            <w:r>
              <w:rPr>
                <w:lang w:val="uk-UA"/>
              </w:rPr>
              <w:t>Образ Фауста як утілення динамізму нової європейської цивілізації. Пошуки сенсу буття й призначення людини. Опозиція Фауст – Мефістофель. Фауст і Маргарита. Складання анкети героя.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51"/>
              <w:widowControl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51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  <w:t>РМ №1 (п)</w:t>
            </w:r>
          </w:p>
        </w:tc>
      </w:tr>
      <w:tr>
        <w:trPr/>
        <w:tc>
          <w:tcPr>
            <w:tcW w:w="105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51"/>
              <w:widowControl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Модернізм</w:t>
            </w:r>
          </w:p>
        </w:tc>
      </w:tr>
      <w:tr>
        <w:trPr/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81"/>
              <w:widowControl/>
              <w:spacing w:lineRule="auto" w:line="240"/>
              <w:jc w:val="center"/>
              <w:rPr>
                <w:rStyle w:val="FontStyle54"/>
                <w:lang w:val="uk-UA"/>
              </w:rPr>
            </w:pPr>
            <w:r>
              <w:rPr>
                <w:rStyle w:val="FontStyle54"/>
                <w:lang w:val="uk-UA"/>
              </w:rPr>
              <w:t>4.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firstLine="459"/>
              <w:jc w:val="both"/>
              <w:rPr>
                <w:b/>
                <w:b/>
              </w:rPr>
            </w:pPr>
            <w:r>
              <w:rPr>
                <w:b/>
              </w:rPr>
              <w:t>Модерністська проза початку ХХ ст. (загальна характеристика).</w:t>
            </w:r>
          </w:p>
          <w:p>
            <w:pPr>
              <w:pStyle w:val="Normal"/>
              <w:widowControl w:val="false"/>
              <w:spacing w:before="0" w:after="120"/>
              <w:jc w:val="both"/>
              <w:rPr/>
            </w:pPr>
            <w:r>
              <w:rPr/>
              <w:t>Світоглядні й естетичні засади модернізму, його художнє новаторство. Модерністські явища в художній прозі на початку ХХ ст. Ф. Кафка, Дж. Джойс і М. Пруст як зачинателі модернізму в європейській прозі.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Німецькомовна проза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Франц Кафка.«Перевтілення».</w:t>
            </w:r>
          </w:p>
          <w:p>
            <w:pPr>
              <w:pStyle w:val="Normal"/>
              <w:widowControl w:val="false"/>
              <w:ind w:right="101" w:hanging="0"/>
              <w:jc w:val="both"/>
              <w:rPr>
                <w:rStyle w:val="FontStyle54"/>
              </w:rPr>
            </w:pPr>
            <w:r>
              <w:rPr/>
              <w:t>Життя і творчий шлях Ф. Кафки. Зображення відчуження особистості в новелі «Перевтілення». Образ Грегора</w:t>
            </w:r>
            <w:r>
              <w:rPr>
                <w:lang w:val="en-US"/>
              </w:rPr>
              <w:t xml:space="preserve"> </w:t>
            </w:r>
            <w:r>
              <w:rPr/>
              <w:t>Замзи: проблемність, метафоричність, символічність.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51"/>
              <w:widowControl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51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81"/>
              <w:widowControl/>
              <w:spacing w:lineRule="auto" w:line="240"/>
              <w:jc w:val="center"/>
              <w:rPr>
                <w:rStyle w:val="FontStyle54"/>
                <w:lang w:val="uk-UA"/>
              </w:rPr>
            </w:pPr>
            <w:r>
              <w:rPr>
                <w:rStyle w:val="FontStyle54"/>
                <w:lang w:val="uk-UA"/>
              </w:rPr>
              <w:t>5.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firstLine="459"/>
              <w:jc w:val="both"/>
              <w:rPr/>
            </w:pPr>
            <w:r>
              <w:rPr>
                <w:b/>
              </w:rPr>
              <w:t>Франц Кафка.«Перевтілення».</w:t>
            </w:r>
            <w:r>
              <w:rPr/>
              <w:t>Розкриття у творі світового буття як абсурдного. Особливості композиції, функції фантастики. Характерні риси стилю Ф. Кафки, поєднання реалістичних і міфологічних елементів у гротескному світі.</w:t>
            </w:r>
          </w:p>
          <w:p>
            <w:pPr>
              <w:pStyle w:val="Normal"/>
              <w:ind w:right="101" w:hanging="0"/>
              <w:jc w:val="both"/>
              <w:rPr>
                <w:rStyle w:val="FontStyle54"/>
                <w:b/>
                <w:b/>
                <w:bCs/>
                <w:iCs/>
              </w:rPr>
            </w:pPr>
            <w:r>
              <w:rPr>
                <w:b/>
                <w:bCs/>
                <w:iCs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51"/>
              <w:widowControl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51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>
          <w:trHeight w:val="1963" w:hRule="atLeast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81"/>
              <w:widowControl/>
              <w:spacing w:lineRule="auto" w:line="240"/>
              <w:jc w:val="center"/>
              <w:rPr>
                <w:rStyle w:val="FontStyle54"/>
                <w:lang w:val="uk-UA"/>
              </w:rPr>
            </w:pPr>
            <w:r>
              <w:rPr>
                <w:rStyle w:val="FontStyle54"/>
                <w:lang w:val="uk-UA"/>
              </w:rPr>
              <w:t>6.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Росія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Михайло Опанасович Булгаков </w:t>
            </w:r>
            <w:r>
              <w:rPr/>
              <w:t xml:space="preserve">. </w:t>
            </w:r>
            <w:r>
              <w:rPr>
                <w:b/>
              </w:rPr>
              <w:t>«Майстер і Маргарита».</w:t>
            </w:r>
          </w:p>
          <w:p>
            <w:pPr>
              <w:pStyle w:val="Normal"/>
              <w:shd w:val="clear" w:color="auto" w:fill="FFFFFF"/>
              <w:ind w:firstLine="459"/>
              <w:jc w:val="both"/>
              <w:rPr/>
            </w:pPr>
            <w:r>
              <w:rPr/>
              <w:t xml:space="preserve">Життєвий і творчий шлях М. Булгакова. М. Булгаков і Україна. Конфлікт митця з владою в умовах тоталітарної радянської системи.  </w:t>
            </w:r>
          </w:p>
          <w:p>
            <w:pPr>
              <w:pStyle w:val="Normal"/>
              <w:widowControl w:val="false"/>
              <w:ind w:right="101" w:hanging="0"/>
              <w:jc w:val="both"/>
              <w:rPr>
                <w:rStyle w:val="FontStyle54"/>
              </w:rPr>
            </w:pPr>
            <w:r>
              <w:rPr/>
              <w:t xml:space="preserve">Роман «Майстер і Маргарита» як «роман-лабіринт» зі складною філософською проблематикою. Культурні та літературні джерела твору.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51"/>
              <w:widowControl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51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81"/>
              <w:widowControl/>
              <w:spacing w:lineRule="auto" w:line="240"/>
              <w:jc w:val="center"/>
              <w:rPr>
                <w:rStyle w:val="FontStyle54"/>
                <w:lang w:val="uk-UA"/>
              </w:rPr>
            </w:pPr>
            <w:r>
              <w:rPr>
                <w:rStyle w:val="FontStyle54"/>
                <w:lang w:val="uk-UA"/>
              </w:rPr>
              <w:t>7.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rStyle w:val="FontStyle54"/>
                <w:b/>
                <w:b/>
                <w:sz w:val="24"/>
              </w:rPr>
            </w:pPr>
            <w:r>
              <w:rPr>
                <w:b/>
              </w:rPr>
              <w:t xml:space="preserve">М.О. Булгаков </w:t>
            </w:r>
            <w:r>
              <w:rPr/>
              <w:t xml:space="preserve">. </w:t>
            </w:r>
            <w:r>
              <w:rPr>
                <w:b/>
              </w:rPr>
              <w:t>«Майстер і Маргарита».</w:t>
            </w:r>
            <w:r>
              <w:rPr/>
              <w:t>Взаємодія трьох світів у творі: с</w:t>
            </w:r>
            <w:r>
              <w:rPr>
                <w:shd w:fill="FFFFFF" w:val="clear"/>
              </w:rPr>
              <w:t>віт радянської дійсності, біблійної давнини та фантастичної «дияволіали»</w:t>
            </w:r>
            <w:r>
              <w:rPr/>
              <w:t>. Особливості композиції («роман у романі») та оповідної структури.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51"/>
              <w:widowControl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51"/>
              <w:widowControl/>
              <w:jc w:val="center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81"/>
              <w:widowControl/>
              <w:spacing w:lineRule="auto" w:line="240"/>
              <w:jc w:val="center"/>
              <w:rPr>
                <w:rStyle w:val="FontStyle54"/>
                <w:lang w:val="uk-UA"/>
              </w:rPr>
            </w:pPr>
            <w:r>
              <w:rPr>
                <w:rStyle w:val="FontStyle54"/>
                <w:lang w:val="uk-UA"/>
              </w:rPr>
              <w:t>8.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ind w:firstLine="459"/>
              <w:jc w:val="both"/>
              <w:rPr>
                <w:rStyle w:val="FontStyle54"/>
                <w:lang w:eastAsia="uk-UA"/>
              </w:rPr>
            </w:pPr>
            <w:r>
              <w:rPr>
                <w:b/>
              </w:rPr>
              <w:t>РМ №2 (у). М.О. Булгаков</w:t>
            </w:r>
            <w:r>
              <w:rPr/>
              <w:t xml:space="preserve">. </w:t>
            </w:r>
            <w:r>
              <w:rPr>
                <w:b/>
              </w:rPr>
              <w:t>«Майстер і Маргарита».</w:t>
            </w:r>
            <w:r>
              <w:rPr/>
              <w:t>Взаємодія Морально-філософський зміст «єршалаїмських» розділів твору. Трагізм долі митця (майстра). Проблеми кохання й творчості. Засоби комічного (сатира, сарказм, пародія та ін.) й трагічного (гротеск, трансформація простору й часу та ін.). Створення презентацій за твором.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51"/>
              <w:widowControl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51"/>
              <w:widowControl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РМ №2 (у)</w:t>
            </w:r>
          </w:p>
        </w:tc>
      </w:tr>
      <w:tr>
        <w:trPr/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81"/>
              <w:widowControl/>
              <w:spacing w:lineRule="auto" w:line="240"/>
              <w:jc w:val="center"/>
              <w:rPr>
                <w:rStyle w:val="FontStyle54"/>
                <w:lang w:val="uk-UA"/>
              </w:rPr>
            </w:pPr>
            <w:r>
              <w:rPr>
                <w:rStyle w:val="FontStyle54"/>
                <w:lang w:val="uk-UA"/>
              </w:rPr>
              <w:t>9.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ind w:right="101" w:hanging="0"/>
              <w:jc w:val="both"/>
              <w:rPr>
                <w:rStyle w:val="FontStyle54"/>
                <w:b/>
                <w:b/>
              </w:rPr>
            </w:pPr>
            <w:r>
              <w:rPr>
                <w:rStyle w:val="FontStyle54"/>
                <w:b/>
              </w:rPr>
              <w:t>Контрольна робота №1 за темою «</w:t>
            </w:r>
            <w:r>
              <w:rPr>
                <w:b/>
              </w:rPr>
              <w:t>Вступ. Література. Мораль. Людяність. Золоті сторінки епох. Модернізм</w:t>
            </w:r>
            <w:r>
              <w:rPr>
                <w:rStyle w:val="FontStyle54"/>
                <w:b/>
              </w:rPr>
              <w:t>» (письмовий твір).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51"/>
              <w:widowControl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51"/>
              <w:widowControl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КР №1</w:t>
            </w:r>
          </w:p>
        </w:tc>
      </w:tr>
      <w:tr>
        <w:trPr/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81"/>
              <w:widowControl/>
              <w:spacing w:lineRule="auto" w:line="240"/>
              <w:jc w:val="center"/>
              <w:rPr>
                <w:rStyle w:val="FontStyle54"/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rStyle w:val="FontStyle54"/>
                <w:b/>
                <w:lang w:eastAsia="uk-UA"/>
              </w:rPr>
              <w:t xml:space="preserve">Тема№2. </w:t>
            </w:r>
            <w:r>
              <w:rPr>
                <w:b/>
              </w:rPr>
              <w:t xml:space="preserve">ШЕДЕВРИ ЄВРОПЕЙСЬКОЇ ЛІРИКИ </w:t>
            </w:r>
          </w:p>
          <w:p>
            <w:pPr>
              <w:pStyle w:val="Normal"/>
              <w:ind w:right="101" w:hanging="0"/>
              <w:jc w:val="both"/>
              <w:rPr>
                <w:rStyle w:val="FontStyle54"/>
                <w:b/>
                <w:b/>
              </w:rPr>
            </w:pPr>
            <w:r>
              <w:rPr>
                <w:b/>
              </w:rPr>
              <w:t>ПЕРШОЇ ПОЛОВИНИ XX СТ.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51"/>
              <w:widowControl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51"/>
              <w:widowControl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</w:tr>
      <w:tr>
        <w:trPr/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81"/>
              <w:widowControl/>
              <w:spacing w:lineRule="auto" w:line="240"/>
              <w:jc w:val="center"/>
              <w:rPr>
                <w:rStyle w:val="FontStyle54"/>
                <w:lang w:val="uk-UA"/>
              </w:rPr>
            </w:pPr>
            <w:r>
              <w:rPr>
                <w:rStyle w:val="FontStyle54"/>
                <w:lang w:val="uk-UA"/>
              </w:rPr>
              <w:t>10.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Франція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Ґійом Аполлінер . «Зарізана голубка й водограй», «Міст Мірабо». 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/>
              <w:t>Ґійом Аполлінер– поет-авангардист. Зв’язок поезії митця з естетикою кубізму, своєрідність «сюрреалізму» письменника, його художні новації в царині лірики. Збірки «Алкоголі. Вірші 1898 – 1913 рр.», «Каліграми. Вірші Миру і Війни». Специфіка віршованої форми каліграм («Зарізана голубка й водограй»). Тема кохання й часу у вірші «Міст Мірабо». Верлібр у творчості Ґійома Аполлінера.</w:t>
            </w:r>
          </w:p>
          <w:p>
            <w:pPr>
              <w:pStyle w:val="Normal"/>
              <w:rPr>
                <w:rStyle w:val="FontStyle54"/>
                <w:b/>
                <w:b/>
                <w:lang w:eastAsia="uk-UA"/>
              </w:rPr>
            </w:pPr>
            <w:r>
              <w:rPr>
                <w:b/>
                <w:lang w:eastAsia="uk-UA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51"/>
              <w:widowControl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51"/>
              <w:widowControl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Напам’ять (один вірш за вибором учня)</w:t>
            </w:r>
          </w:p>
        </w:tc>
      </w:tr>
      <w:tr>
        <w:trPr/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81"/>
              <w:widowControl/>
              <w:spacing w:lineRule="auto" w:line="240"/>
              <w:jc w:val="center"/>
              <w:rPr>
                <w:rStyle w:val="FontStyle54"/>
                <w:lang w:val="uk-UA"/>
              </w:rPr>
            </w:pPr>
            <w:r>
              <w:rPr>
                <w:rStyle w:val="FontStyle54"/>
                <w:lang w:val="uk-UA"/>
              </w:rPr>
              <w:t>11.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Австрія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Райнер Марія Рільке . «Згаси мій зір…», «Орфей, Еврідіка, Гермес», збірка «Сонети до Орфея» (огляд).  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Своєрідність поглядів і поетики Р. М. Рільке. Діалог ліричного героя з Богом («Згаси мій зір…»). Переосмислення античних міфів у віршах митця («Орфей, Еврідіка, Гермес», збірка «Сонети до Орфея»). Філософський характер і художня довершеність лірики поета. </w:t>
            </w:r>
          </w:p>
          <w:p>
            <w:pPr>
              <w:pStyle w:val="Normal"/>
              <w:ind w:right="101" w:hanging="0"/>
              <w:jc w:val="both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51"/>
              <w:widowControl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51"/>
              <w:widowControl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Напам’ять (один вірш за вибором учня)</w:t>
            </w:r>
          </w:p>
        </w:tc>
      </w:tr>
      <w:tr>
        <w:trPr/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81"/>
              <w:widowControl/>
              <w:spacing w:lineRule="auto" w:line="240"/>
              <w:jc w:val="center"/>
              <w:rPr>
                <w:rStyle w:val="FontStyle54"/>
                <w:lang w:val="uk-UA"/>
              </w:rPr>
            </w:pPr>
            <w:r>
              <w:rPr>
                <w:rStyle w:val="FontStyle54"/>
                <w:lang w:val="uk-UA"/>
              </w:rPr>
              <w:t>12.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Анна Андріївна Ахматова . Вірші (1-2 за вибором учителя). Поема «Реквієм».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/>
              <w:t xml:space="preserve">А. А. Ахматова й акмеїзм. Етапи творчості мисткині. Провідні теми й мотиви ранньої лірики А. А. Ахматової, образ ліричної героїні, конкретність описів, «щоденниковість» і психологізм. Поема «Реквієм» як відображення особистої й суспільної трагедії. Протест проти насильства, біблійні мотиви в поемі. Образ матері. 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51"/>
              <w:widowControl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51"/>
              <w:widowControl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Напам’ять (один вірш за вибором учня)</w:t>
            </w:r>
          </w:p>
        </w:tc>
      </w:tr>
      <w:tr>
        <w:trPr/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81"/>
              <w:widowControl/>
              <w:spacing w:lineRule="auto" w:line="240"/>
              <w:jc w:val="center"/>
              <w:rPr>
                <w:rStyle w:val="FontStyle54"/>
                <w:lang w:val="uk-UA"/>
              </w:rPr>
            </w:pPr>
            <w:r>
              <w:rPr>
                <w:rStyle w:val="FontStyle54"/>
                <w:lang w:val="uk-UA"/>
              </w:rPr>
              <w:t>13.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Володимир Володимирович Маяковський . «А ви могли б?..»,  «Послухайте!», «Борг Україні»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В. В. Маяковський – поет-новатор, уплив футуризму на поетику митця. Протиставлення ницої буденності й прагнення ліричного героя до іншого (омріяного) світу в ранній ліриці. Особливості віршованої системи В. В. Маяковського. Метафоричність образів, поетична мова. </w:t>
            </w:r>
          </w:p>
          <w:p>
            <w:pPr>
              <w:pStyle w:val="Normal"/>
              <w:widowControl w:val="false"/>
              <w:ind w:right="101" w:hanging="0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51"/>
              <w:widowControl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51"/>
              <w:widowControl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Напам’ять (один вірш за вибором учня)</w:t>
            </w:r>
          </w:p>
        </w:tc>
      </w:tr>
      <w:tr>
        <w:trPr/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81"/>
              <w:widowControl/>
              <w:spacing w:lineRule="auto" w:line="240"/>
              <w:jc w:val="center"/>
              <w:rPr>
                <w:rStyle w:val="FontStyle54"/>
                <w:lang w:val="uk-UA"/>
              </w:rPr>
            </w:pPr>
            <w:r>
              <w:rPr>
                <w:rStyle w:val="FontStyle54"/>
                <w:lang w:val="uk-UA"/>
              </w:rPr>
              <w:t>14.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Борис Леонідович Пастернак . «Гамлет», «У всьому хочу я дійти...», «Зимова ніч». 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Творчий шлях Б. Л. Пастернака в контексті срібної доби. Філософська спрямованість лірики й прози митця. Теми кохання, сенсу життя, творчості, боротьби з насильством у спадщині письменника. Відлуння мотивів світової культури у віршах Б. Л. Пастернака. Засоби художньої виразності. 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51"/>
              <w:widowControl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51"/>
              <w:widowControl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Напам’ять (один вірш за вибором учня)</w:t>
            </w:r>
          </w:p>
        </w:tc>
      </w:tr>
      <w:tr>
        <w:trPr/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81"/>
              <w:widowControl/>
              <w:spacing w:lineRule="auto" w:line="240"/>
              <w:jc w:val="center"/>
              <w:rPr>
                <w:rStyle w:val="FontStyle54"/>
                <w:lang w:val="uk-UA"/>
              </w:rPr>
            </w:pPr>
            <w:r>
              <w:rPr>
                <w:rStyle w:val="FontStyle54"/>
                <w:lang w:val="uk-UA"/>
              </w:rPr>
              <w:t>15.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Контрольна робота №2 за темою «ШЕДЕВРИ ЄВРОПЕЙСЬКОЇ ЛІРИКИ ПЕРШОЇ ПОЛОВИНИ XX СТ.» (тестові завдання, запитання, розгорнута відповідь та інші види робіт).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51"/>
              <w:widowControl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51"/>
              <w:widowControl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КР №2</w:t>
            </w:r>
          </w:p>
        </w:tc>
      </w:tr>
      <w:tr>
        <w:trPr/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81"/>
              <w:widowControl/>
              <w:spacing w:lineRule="auto" w:line="240"/>
              <w:jc w:val="center"/>
              <w:rPr>
                <w:rStyle w:val="FontStyle54"/>
                <w:lang w:val="uk-UA"/>
              </w:rPr>
            </w:pPr>
            <w:r>
              <w:rPr>
                <w:rStyle w:val="FontStyle54"/>
                <w:lang w:val="uk-UA"/>
              </w:rPr>
              <w:t>16.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ind w:right="101" w:hanging="0"/>
              <w:jc w:val="both"/>
              <w:outlineLvl w:val="0"/>
              <w:rPr>
                <w:b/>
                <w:b/>
                <w:bCs/>
              </w:rPr>
            </w:pPr>
            <w:r>
              <w:rPr>
                <w:b/>
                <w:bCs/>
              </w:rPr>
              <w:t>ПЧ №1. Цвєтаєва М.І. Поезії.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51"/>
              <w:widowControl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51"/>
              <w:widowControl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ПЧ №1</w:t>
            </w:r>
          </w:p>
        </w:tc>
      </w:tr>
      <w:tr>
        <w:trPr/>
        <w:tc>
          <w:tcPr>
            <w:tcW w:w="105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51"/>
              <w:widowControl/>
              <w:jc w:val="center"/>
              <w:rPr>
                <w:rStyle w:val="FontStyle54"/>
                <w:b/>
                <w:b/>
                <w:lang w:val="uk-UA"/>
              </w:rPr>
            </w:pPr>
            <w:r>
              <w:rPr>
                <w:rStyle w:val="FontStyle55"/>
                <w:bCs/>
                <w:lang w:val="uk-UA" w:eastAsia="uk-UA"/>
              </w:rPr>
              <w:t>ІІ семестр</w:t>
            </w:r>
          </w:p>
        </w:tc>
      </w:tr>
      <w:tr>
        <w:trPr>
          <w:trHeight w:val="352" w:hRule="atLeast"/>
        </w:trPr>
        <w:tc>
          <w:tcPr>
            <w:tcW w:w="1059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Тема №3.Антиутопія у світовій літературі</w:t>
            </w:r>
          </w:p>
        </w:tc>
      </w:tr>
      <w:tr>
        <w:trPr>
          <w:trHeight w:val="352" w:hRule="atLeast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81"/>
              <w:widowControl/>
              <w:spacing w:lineRule="auto" w:line="240"/>
              <w:jc w:val="center"/>
              <w:rPr>
                <w:rStyle w:val="FontStyle54"/>
                <w:lang w:val="uk-UA"/>
              </w:rPr>
            </w:pPr>
            <w:r>
              <w:rPr>
                <w:rStyle w:val="FontStyle54"/>
                <w:lang w:val="uk-UA"/>
              </w:rPr>
              <w:t>17.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/>
              <w:t>Розвиток жанру антиутопії у XX ст.: ознаки та представники.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Велика Британія </w:t>
            </w:r>
          </w:p>
          <w:p>
            <w:pPr>
              <w:pStyle w:val="Normal"/>
              <w:jc w:val="both"/>
              <w:rPr>
                <w:rStyle w:val="FontStyle54"/>
              </w:rPr>
            </w:pPr>
            <w:r>
              <w:rPr>
                <w:b/>
              </w:rPr>
              <w:t xml:space="preserve">Джордж Оруелл. «1984». </w:t>
            </w:r>
            <w:r>
              <w:rPr/>
              <w:t>Зв’язок творчості Дж. Оруелла із соціально-історичною ситуацією доби. Викриття сутності тоталітарної системи та її ієрархії в антиутопіях митця.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51"/>
              <w:widowControl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51"/>
              <w:widowControl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</w:tr>
      <w:tr>
        <w:trPr>
          <w:trHeight w:val="65" w:hRule="atLeast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81"/>
              <w:widowControl/>
              <w:spacing w:lineRule="auto" w:line="240"/>
              <w:jc w:val="center"/>
              <w:rPr>
                <w:rStyle w:val="FontStyle54"/>
                <w:lang w:val="uk-UA"/>
              </w:rPr>
            </w:pPr>
            <w:r>
              <w:rPr>
                <w:rStyle w:val="FontStyle54"/>
                <w:lang w:val="uk-UA"/>
              </w:rPr>
              <w:t>18.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Style w:val="FontStyle54"/>
                <w:sz w:val="24"/>
              </w:rPr>
            </w:pPr>
            <w:r>
              <w:rPr>
                <w:b/>
              </w:rPr>
              <w:t xml:space="preserve">Джордж Оруелл. «1984». </w:t>
            </w:r>
            <w:r>
              <w:rPr/>
              <w:t>Боротьба проти страху й рабської покірності в суспільній свідомості. Образ головного героя в динаміці. Поетика антиутопії (фантастика, мова, символи, алегорії та ін).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51"/>
              <w:widowControl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51"/>
              <w:widowControl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</w:tr>
      <w:tr>
        <w:trPr/>
        <w:tc>
          <w:tcPr>
            <w:tcW w:w="105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51"/>
              <w:widowControl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Проблема війни і миру в літературі ХХ ст.</w:t>
            </w:r>
          </w:p>
        </w:tc>
      </w:tr>
      <w:tr>
        <w:trPr/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81"/>
              <w:widowControl/>
              <w:spacing w:lineRule="auto" w:line="240"/>
              <w:jc w:val="center"/>
              <w:rPr>
                <w:rStyle w:val="FontStyle54"/>
                <w:lang w:val="uk-UA"/>
              </w:rPr>
            </w:pPr>
            <w:r>
              <w:rPr>
                <w:rStyle w:val="FontStyle54"/>
                <w:lang w:val="uk-UA"/>
              </w:rPr>
              <w:t>19.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Німеччина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Епічний театр Б. Брехта: теоретичні засади й художня практика. </w:t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>Бертольт Брехт . «Матінка Кураж та її діти».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Б. Брехт – драматург-новатор. Зображення війни як засобу збагачення в драмі «Матінка Кураж та її діти». Ідеї попередження та риси «епічного театру» в п’єсі. </w:t>
            </w:r>
          </w:p>
          <w:p>
            <w:pPr>
              <w:pStyle w:val="Normal"/>
              <w:widowControl w:val="false"/>
              <w:ind w:right="101" w:hanging="0"/>
              <w:jc w:val="both"/>
              <w:rPr>
                <w:rStyle w:val="FontStyle54"/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51"/>
              <w:widowControl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51"/>
              <w:widowControl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</w:tr>
      <w:tr>
        <w:trPr/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81"/>
              <w:widowControl/>
              <w:spacing w:lineRule="auto" w:line="240"/>
              <w:jc w:val="center"/>
              <w:rPr>
                <w:rStyle w:val="FontStyle54"/>
                <w:lang w:val="uk-UA"/>
              </w:rPr>
            </w:pPr>
            <w:r>
              <w:rPr>
                <w:rStyle w:val="FontStyle54"/>
                <w:lang w:val="uk-UA"/>
              </w:rPr>
              <w:t>20.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Генріх Белль</w:t>
            </w:r>
            <w:r>
              <w:rPr/>
              <w:t xml:space="preserve">. </w:t>
            </w:r>
            <w:r>
              <w:rPr>
                <w:b/>
              </w:rPr>
              <w:t>«Подорожній, коли ти прийдеш у Спа…».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Життєвий і творчий шлях письменника. Засудження антигуманної сутності Другої світової війни, її руйнівних наслідків для людства в оповіданні «Подорожній, коли ти прийдеш у Спа…». Образ школи як художня модель нацистської Німеччини. Зображення війни з погляду важко пораненого юного солдата. Символічний зміст назви оповідання, її зв’язок з історією Спарти. Форма твору (внутрішній монолог). Специфіка змалювання образу головного героя . 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ind w:right="101" w:hanging="0"/>
              <w:jc w:val="both"/>
              <w:rPr>
                <w:rStyle w:val="FontStyle54"/>
                <w:b/>
                <w:b/>
                <w:sz w:val="24"/>
              </w:rPr>
            </w:pPr>
            <w:r>
              <w:rPr>
                <w:b/>
                <w:sz w:val="24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51"/>
              <w:widowControl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51"/>
              <w:widowControl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</w:tr>
      <w:tr>
        <w:trPr/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81"/>
              <w:widowControl/>
              <w:spacing w:lineRule="auto" w:line="240"/>
              <w:jc w:val="center"/>
              <w:rPr>
                <w:rStyle w:val="FontStyle54"/>
                <w:lang w:val="uk-UA"/>
              </w:rPr>
            </w:pPr>
            <w:r>
              <w:rPr>
                <w:rStyle w:val="FontStyle54"/>
                <w:lang w:val="uk-UA"/>
              </w:rPr>
              <w:t>21.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Німецькомовна поезія</w:t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>Пауль Целан</w:t>
            </w:r>
            <w:r>
              <w:rPr/>
              <w:t xml:space="preserve">. </w:t>
            </w:r>
            <w:r>
              <w:rPr>
                <w:b/>
              </w:rPr>
              <w:t>«Фуга смерті».</w:t>
            </w:r>
          </w:p>
          <w:p>
            <w:pPr>
              <w:pStyle w:val="Normal"/>
              <w:ind w:right="101" w:hanging="0"/>
              <w:jc w:val="both"/>
              <w:rPr>
                <w:rStyle w:val="FontStyle54"/>
              </w:rPr>
            </w:pPr>
            <w:r>
              <w:rPr/>
              <w:t>Віхи життя й творчості Пауля Целана. «Фуга смерті» – один із найвідоміших творів про Голокост. Художнє новаторство митця. Ключові метафори (</w:t>
            </w:r>
            <w:r>
              <w:rPr>
                <w:i/>
              </w:rPr>
              <w:t>«чорне молоко світання», «могила в повітрі»</w:t>
            </w:r>
            <w:r>
              <w:rPr/>
              <w:t>)  як відтворення жахливої реальності Освенціму.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51"/>
              <w:widowControl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51"/>
              <w:widowControl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</w:tr>
      <w:tr>
        <w:trPr/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81"/>
              <w:widowControl/>
              <w:spacing w:lineRule="auto" w:line="240"/>
              <w:jc w:val="center"/>
              <w:rPr>
                <w:rStyle w:val="FontStyle54"/>
                <w:lang w:val="uk-UA"/>
              </w:rPr>
            </w:pPr>
            <w:r>
              <w:rPr>
                <w:rStyle w:val="FontStyle54"/>
                <w:lang w:val="uk-UA"/>
              </w:rPr>
              <w:t>22.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Style w:val="FontStyle55"/>
                <w:bCs/>
                <w:lang w:eastAsia="uk-UA"/>
              </w:rPr>
            </w:pPr>
            <w:r>
              <w:rPr>
                <w:b/>
              </w:rPr>
              <w:t>РМ №3 (у). Пауль Целан</w:t>
            </w:r>
            <w:r>
              <w:rPr/>
              <w:t xml:space="preserve">. </w:t>
            </w:r>
            <w:r>
              <w:rPr>
                <w:b/>
              </w:rPr>
              <w:t>«Фуга смерті».</w:t>
            </w:r>
            <w:r>
              <w:rPr/>
              <w:t>Прийом протиставлення. Провідні мотиви та їхня роль у творі. Трансформація біблійних образів і мотивів у творі. Створення реклами твору.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51"/>
              <w:widowControl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51"/>
              <w:widowControl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РМ №3 (у)</w:t>
            </w:r>
          </w:p>
        </w:tc>
      </w:tr>
      <w:tr>
        <w:trPr>
          <w:trHeight w:val="410" w:hRule="atLeast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81"/>
              <w:widowControl/>
              <w:spacing w:lineRule="auto" w:line="240"/>
              <w:jc w:val="center"/>
              <w:rPr>
                <w:rStyle w:val="FontStyle54"/>
                <w:lang w:val="uk-UA"/>
              </w:rPr>
            </w:pPr>
            <w:r>
              <w:rPr>
                <w:rStyle w:val="FontStyle54"/>
                <w:lang w:val="uk-UA"/>
              </w:rPr>
              <w:t>23.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101" w:hanging="0"/>
              <w:rPr>
                <w:rStyle w:val="FontStyle54"/>
                <w:b/>
                <w:b/>
              </w:rPr>
            </w:pPr>
            <w:r>
              <w:rPr>
                <w:rStyle w:val="FontStyle54"/>
                <w:b/>
              </w:rPr>
              <w:t>Контрольна робота №3 за темою «</w:t>
            </w:r>
            <w:r>
              <w:rPr>
                <w:b/>
              </w:rPr>
              <w:t>Антиутопія у світовій літературі. Проблема війни і миру в літературі ХХ ст.</w:t>
            </w:r>
            <w:r>
              <w:rPr>
                <w:rStyle w:val="FontStyle54"/>
                <w:b/>
              </w:rPr>
              <w:t xml:space="preserve">» </w:t>
            </w:r>
            <w:r>
              <w:rPr>
                <w:b/>
              </w:rPr>
              <w:t>(тестові завдання, запитання, розгорнута відповідь та інші види робіт).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51"/>
              <w:widowControl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51"/>
              <w:widowControl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КР №3</w:t>
            </w:r>
          </w:p>
        </w:tc>
      </w:tr>
      <w:tr>
        <w:trPr>
          <w:trHeight w:val="410" w:hRule="atLeast"/>
        </w:trPr>
        <w:tc>
          <w:tcPr>
            <w:tcW w:w="7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left" w:pos="9356" w:leader="none"/>
              </w:tabs>
              <w:jc w:val="both"/>
              <w:rPr>
                <w:lang w:val="en-US"/>
              </w:rPr>
            </w:pPr>
            <w:r>
              <w:rPr/>
              <w:t xml:space="preserve">Тема№4. </w:t>
            </w:r>
            <w:r>
              <w:rPr>
                <w:b/>
              </w:rPr>
              <w:t>ЛЮДИНА ТА ПОШУКИ СЕНСУ ІСНУВАННЯ В ПРОЗІ ДРУГОЇ ПОЛОВИНИ XX СТ</w:t>
            </w:r>
            <w:r>
              <w:rPr/>
              <w:t>.</w:t>
            </w:r>
          </w:p>
          <w:p>
            <w:pPr>
              <w:pStyle w:val="Normal"/>
              <w:tabs>
                <w:tab w:val="left" w:pos="9356" w:leader="none"/>
              </w:tabs>
              <w:jc w:val="both"/>
              <w:rPr>
                <w:b/>
                <w:b/>
                <w:lang w:val="en-US"/>
              </w:rPr>
            </w:pPr>
            <w:r>
              <w:rPr>
                <w:b/>
                <w:lang w:val="en-US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51"/>
              <w:widowControl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51"/>
              <w:widowControl/>
              <w:jc w:val="center"/>
              <w:rPr>
                <w:rStyle w:val="FontStyle54"/>
                <w:b/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</w:r>
          </w:p>
        </w:tc>
      </w:tr>
      <w:tr>
        <w:trPr/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81"/>
              <w:widowControl/>
              <w:spacing w:lineRule="auto" w:line="240"/>
              <w:jc w:val="center"/>
              <w:rPr>
                <w:rStyle w:val="FontStyle54"/>
                <w:lang w:val="uk-UA"/>
              </w:rPr>
            </w:pPr>
            <w:r>
              <w:rPr>
                <w:rStyle w:val="FontStyle54"/>
                <w:lang w:val="uk-UA"/>
              </w:rPr>
              <w:t>24.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Загальна характеристика провідних тенденцій прози другої половини ХХ ст. 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США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Ернест Міллер </w:t>
            </w:r>
            <w:r>
              <w:rPr>
                <w:rStyle w:val="Style13"/>
                <w:b/>
                <w:bCs/>
                <w:i w:val="false"/>
                <w:shd w:fill="FFFFFF" w:val="clear"/>
              </w:rPr>
              <w:t>Гемінґвей</w:t>
            </w:r>
            <w:r>
              <w:rPr>
                <w:b/>
              </w:rPr>
              <w:t>. «Старий і море».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Віхи життя й творчості митця. «Кодекс честі» героїв Е. М. </w:t>
            </w:r>
            <w:r>
              <w:rPr>
                <w:rStyle w:val="Style13"/>
                <w:bCs/>
                <w:i w:val="false"/>
                <w:shd w:fill="FFFFFF" w:val="clear"/>
              </w:rPr>
              <w:t>Гемінґвея</w:t>
            </w:r>
            <w:r>
              <w:rPr/>
              <w:t>. Реалістичний, міфологічний і філософський плани повісті «Старий і море».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51"/>
              <w:widowControl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51"/>
              <w:widowControl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</w:tr>
      <w:tr>
        <w:trPr/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81"/>
              <w:widowControl/>
              <w:spacing w:lineRule="auto" w:line="240"/>
              <w:jc w:val="center"/>
              <w:rPr>
                <w:rStyle w:val="FontStyle54"/>
                <w:lang w:val="uk-UA"/>
              </w:rPr>
            </w:pPr>
            <w:r>
              <w:rPr>
                <w:rStyle w:val="FontStyle54"/>
                <w:lang w:val="uk-UA"/>
              </w:rPr>
              <w:t>25.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Style w:val="FontStyle54"/>
                <w:b/>
                <w:b/>
                <w:sz w:val="24"/>
              </w:rPr>
            </w:pPr>
            <w:r>
              <w:rPr>
                <w:b/>
              </w:rPr>
              <w:t xml:space="preserve">РМ №4 (п). Ернест Міллер </w:t>
            </w:r>
            <w:r>
              <w:rPr>
                <w:rStyle w:val="Style13"/>
                <w:b/>
                <w:bCs/>
                <w:i w:val="false"/>
                <w:shd w:fill="FFFFFF" w:val="clear"/>
              </w:rPr>
              <w:t>Гемінґвей</w:t>
            </w:r>
            <w:r>
              <w:rPr>
                <w:b/>
              </w:rPr>
              <w:t>. «Старий і море».</w:t>
            </w:r>
            <w:r>
              <w:rPr/>
              <w:t>Символіка образів (риба, море, рибалка, хлопчик та ін.). Образ Сантьяго. Ознаки притчі у повісті.  Написання листа героєві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51"/>
              <w:widowControl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51"/>
              <w:widowControl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РМ №4 (п)</w:t>
            </w:r>
          </w:p>
        </w:tc>
      </w:tr>
      <w:tr>
        <w:trPr/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81"/>
              <w:widowControl/>
              <w:spacing w:lineRule="auto" w:line="240"/>
              <w:jc w:val="center"/>
              <w:rPr>
                <w:rStyle w:val="FontStyle54"/>
                <w:lang w:val="uk-UA"/>
              </w:rPr>
            </w:pPr>
            <w:r>
              <w:rPr>
                <w:rStyle w:val="FontStyle54"/>
                <w:lang w:val="uk-UA"/>
              </w:rPr>
              <w:t>26.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Ґабріель Ґарсіа Маркес . «Стариган із крилами».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Короткі відомості про життя митця, лауреата Нобелівської премії. Специфіка </w:t>
            </w:r>
            <w:r>
              <w:rPr>
                <w:b/>
              </w:rPr>
              <w:t>«</w:t>
            </w:r>
            <w:r>
              <w:rPr/>
              <w:t>магічного реалізму</w:t>
            </w:r>
            <w:r>
              <w:rPr>
                <w:b/>
              </w:rPr>
              <w:t>»</w:t>
            </w:r>
            <w:r>
              <w:rPr/>
              <w:t xml:space="preserve"> Ґ. Ґарсіа Маркеса. Синтезреального і фантастичного в оповіданні Ґ. Ґарсіа Маркеса «Стариган із крилами». </w:t>
            </w:r>
          </w:p>
          <w:p>
            <w:pPr>
              <w:pStyle w:val="Normal"/>
              <w:tabs>
                <w:tab w:val="left" w:pos="9356" w:leader="none"/>
              </w:tabs>
              <w:jc w:val="both"/>
              <w:rPr>
                <w:rStyle w:val="FontStyle54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51"/>
              <w:widowControl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51"/>
              <w:widowControl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</w:tr>
      <w:tr>
        <w:trPr/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81"/>
              <w:widowControl/>
              <w:spacing w:lineRule="auto" w:line="240"/>
              <w:jc w:val="center"/>
              <w:rPr>
                <w:rStyle w:val="FontStyle54"/>
                <w:lang w:val="uk-UA"/>
              </w:rPr>
            </w:pPr>
            <w:r>
              <w:rPr>
                <w:rStyle w:val="FontStyle54"/>
                <w:lang w:val="uk-UA"/>
              </w:rPr>
              <w:t>27.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ind w:right="101" w:hanging="0"/>
              <w:jc w:val="both"/>
              <w:rPr>
                <w:rStyle w:val="FontStyle54"/>
                <w:b/>
                <w:b/>
                <w:bCs/>
              </w:rPr>
            </w:pPr>
            <w:r>
              <w:rPr>
                <w:b/>
              </w:rPr>
              <w:t>Ґабріель Ґарсіа Маркес . «Стариган із крилами».</w:t>
            </w:r>
            <w:r>
              <w:rPr/>
              <w:t>Відображення моральної деградації людства. Символічний зміст образу янгола. Ідея прагнення до внутрішнього вдосконалення, морального відродження, повернення до вічних цінностей.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51"/>
              <w:widowControl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51"/>
              <w:widowControl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</w:tr>
      <w:tr>
        <w:trPr/>
        <w:tc>
          <w:tcPr>
            <w:tcW w:w="105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51"/>
              <w:widowControl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 xml:space="preserve">Література другої половини ХХ – початку ХХІ ст. </w:t>
            </w:r>
          </w:p>
        </w:tc>
      </w:tr>
      <w:tr>
        <w:trPr/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81"/>
              <w:widowControl/>
              <w:spacing w:lineRule="auto" w:line="240"/>
              <w:jc w:val="center"/>
              <w:rPr>
                <w:rStyle w:val="FontStyle54"/>
                <w:lang w:val="uk-UA"/>
              </w:rPr>
            </w:pPr>
            <w:r>
              <w:rPr>
                <w:rStyle w:val="FontStyle54"/>
                <w:lang w:val="uk-UA"/>
              </w:rPr>
              <w:t>28.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3"/>
              <w:keepNext w:val="false"/>
              <w:widowControl w:val="false"/>
              <w:spacing w:before="24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Сербія</w:t>
            </w:r>
          </w:p>
          <w:p>
            <w:pPr>
              <w:pStyle w:val="3"/>
              <w:keepNext w:val="false"/>
              <w:widowControl w:val="fals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Милорад Павич. «Скляний равлик». </w:t>
            </w:r>
          </w:p>
          <w:p>
            <w:pPr>
              <w:pStyle w:val="Normal"/>
              <w:widowControl w:val="false"/>
              <w:spacing w:before="0" w:after="120"/>
              <w:jc w:val="both"/>
              <w:rPr>
                <w:b/>
                <w:b/>
              </w:rPr>
            </w:pPr>
            <w:r>
              <w:rPr/>
              <w:t xml:space="preserve">Короткі відомості про митця. Утілення в оповіданні «Скляний равлик» рис постмодернізму. Можливість вибору шляхів читання твору як вияв характерної для постмодерністської літератури гри письменника з текстом і читачем, «відмови від монопольного права автора на істину». Варіанти фіналу твору як ознака стилю М. Павича. </w:t>
            </w:r>
          </w:p>
          <w:p>
            <w:pPr>
              <w:pStyle w:val="Normal"/>
              <w:tabs>
                <w:tab w:val="left" w:pos="9356" w:leader="none"/>
              </w:tabs>
              <w:jc w:val="center"/>
              <w:rPr>
                <w:rStyle w:val="FontStyle54"/>
                <w:b/>
                <w:b/>
                <w:lang w:eastAsia="uk-UA"/>
              </w:rPr>
            </w:pPr>
            <w:r>
              <w:rPr>
                <w:b/>
                <w:lang w:eastAsia="uk-UA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51"/>
              <w:widowControl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101"/>
              <w:widowControl/>
              <w:ind w:left="5" w:hanging="5"/>
              <w:jc w:val="center"/>
              <w:rPr>
                <w:rStyle w:val="FontStyle56"/>
                <w:b/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</w:r>
          </w:p>
        </w:tc>
      </w:tr>
      <w:tr>
        <w:trPr/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81"/>
              <w:widowControl/>
              <w:spacing w:lineRule="auto" w:line="240"/>
              <w:jc w:val="center"/>
              <w:rPr>
                <w:rStyle w:val="FontStyle54"/>
                <w:lang w:val="uk-UA"/>
              </w:rPr>
            </w:pPr>
            <w:r>
              <w:rPr>
                <w:rStyle w:val="FontStyle54"/>
                <w:lang w:val="uk-UA"/>
              </w:rPr>
              <w:t>29.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0" w:after="120"/>
              <w:jc w:val="center"/>
              <w:rPr/>
            </w:pPr>
            <w:r>
              <w:rPr>
                <w:b/>
              </w:rPr>
              <w:t xml:space="preserve">Аргентина </w:t>
            </w:r>
          </w:p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Хуліо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Кортасар. «Менади».</w:t>
            </w:r>
          </w:p>
          <w:p>
            <w:pPr>
              <w:pStyle w:val="Normal"/>
              <w:jc w:val="both"/>
              <w:rPr>
                <w:lang w:eastAsia="uk-UA"/>
              </w:rPr>
            </w:pPr>
            <w:r>
              <w:rPr/>
              <w:t>Короткі відомості про письменника. Фантасмагорична картина безумства натовпу в оповіданні Х. Кортасара «Менади».</w:t>
            </w:r>
            <w:r>
              <w:rPr>
                <w:lang w:eastAsia="uk-UA"/>
              </w:rPr>
              <w:t xml:space="preserve"> Відображення сучасних соціальних, психологічних, етичних проблем у творі. Специфіка індивідуального стилю митця. </w:t>
            </w:r>
          </w:p>
          <w:p>
            <w:pPr>
              <w:pStyle w:val="Normal"/>
              <w:rPr>
                <w:rStyle w:val="FontStyle55"/>
                <w:bCs/>
                <w:lang w:eastAsia="uk-UA"/>
              </w:rPr>
            </w:pPr>
            <w:r>
              <w:rPr>
                <w:bCs/>
                <w:lang w:eastAsia="uk-UA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51"/>
              <w:widowControl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51"/>
              <w:widowControl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</w:tr>
      <w:tr>
        <w:trPr/>
        <w:tc>
          <w:tcPr>
            <w:tcW w:w="105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51"/>
              <w:widowControl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Сучасна література в юнацькому читанні</w:t>
            </w:r>
          </w:p>
        </w:tc>
      </w:tr>
      <w:tr>
        <w:trPr/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81"/>
              <w:widowControl/>
              <w:spacing w:lineRule="auto" w:line="240"/>
              <w:jc w:val="center"/>
              <w:rPr>
                <w:rStyle w:val="FontStyle54"/>
                <w:lang w:val="uk-UA"/>
              </w:rPr>
            </w:pPr>
            <w:r>
              <w:rPr>
                <w:rStyle w:val="FontStyle54"/>
                <w:lang w:val="uk-UA"/>
              </w:rPr>
              <w:t>30.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Таїр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Халілов. «До останнього подиху».</w:t>
            </w:r>
          </w:p>
          <w:p>
            <w:pPr>
              <w:pStyle w:val="Normal"/>
              <w:jc w:val="both"/>
              <w:rPr/>
            </w:pPr>
            <w:r>
              <w:rPr/>
              <w:t>Таїр</w:t>
            </w:r>
            <w:r>
              <w:rPr>
                <w:lang w:val="ru-RU"/>
              </w:rPr>
              <w:t xml:space="preserve"> </w:t>
            </w:r>
            <w:r>
              <w:rPr/>
              <w:t xml:space="preserve">Халілов – сучасний український кримськотатарський письменник. Близькість прози Халілова до філософії екзистенціалізму. </w:t>
            </w:r>
          </w:p>
          <w:p>
            <w:pPr>
              <w:pStyle w:val="Normal"/>
              <w:jc w:val="both"/>
              <w:rPr/>
            </w:pPr>
            <w:r>
              <w:rPr>
                <w:b/>
              </w:rPr>
              <w:t>«До останнього подиху»</w:t>
            </w:r>
            <w:r>
              <w:rPr/>
              <w:t xml:space="preserve"> – історія життя, боротьби та любові героя твору, віддзеркалення в ній трагічної долі кримськотатарського народу. </w:t>
            </w:r>
          </w:p>
          <w:p>
            <w:pPr>
              <w:pStyle w:val="Normal"/>
              <w:ind w:right="101" w:hanging="0"/>
              <w:jc w:val="both"/>
              <w:rPr>
                <w:rStyle w:val="FontStyle55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51"/>
              <w:widowControl/>
              <w:jc w:val="both"/>
              <w:rPr>
                <w:lang w:val="uk-UA"/>
              </w:rPr>
            </w:pPr>
            <w:r>
              <w:rPr>
                <w:lang w:val="uk-UA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51"/>
              <w:widowControl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</w:tr>
      <w:tr>
        <w:trPr/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81"/>
              <w:widowControl/>
              <w:spacing w:lineRule="auto" w:line="240"/>
              <w:jc w:val="center"/>
              <w:rPr>
                <w:rStyle w:val="FontStyle54"/>
                <w:lang w:val="uk-UA"/>
              </w:rPr>
            </w:pPr>
            <w:r>
              <w:rPr>
                <w:rStyle w:val="FontStyle54"/>
                <w:lang w:val="uk-UA"/>
              </w:rPr>
              <w:t>31.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Таїр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 xml:space="preserve">Халілов. «До останнього подиху». </w:t>
            </w:r>
            <w:r>
              <w:rPr/>
              <w:t>Тема депортації кримських татар та свавілля влади. Образ Бекира – людини, котра ніколи не здається. Почуття гідності героя, глибинний зв’язок зі своїм народом.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51"/>
              <w:widowControl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51"/>
              <w:widowControl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</w:tr>
      <w:tr>
        <w:trPr>
          <w:trHeight w:val="421" w:hRule="atLeast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81"/>
              <w:widowControl/>
              <w:spacing w:lineRule="auto" w:line="240"/>
              <w:jc w:val="center"/>
              <w:rPr>
                <w:rStyle w:val="FontStyle54"/>
                <w:lang w:val="uk-UA"/>
              </w:rPr>
            </w:pPr>
            <w:r>
              <w:rPr>
                <w:rStyle w:val="FontStyle54"/>
                <w:lang w:val="uk-UA"/>
              </w:rPr>
              <w:t>32.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США</w:t>
            </w:r>
          </w:p>
          <w:p>
            <w:pPr>
              <w:pStyle w:val="Normal"/>
              <w:shd w:val="clear" w:color="auto" w:fill="FFFFFF"/>
              <w:rPr>
                <w:b/>
                <w:b/>
                <w:highlight w:val="white"/>
              </w:rPr>
            </w:pPr>
            <w:r>
              <w:rPr>
                <w:b/>
                <w:bCs/>
                <w:shd w:fill="FFFFFF" w:val="clear"/>
              </w:rPr>
              <w:t xml:space="preserve">Джон Майкл Ґрін </w:t>
            </w:r>
            <w:r>
              <w:rPr>
                <w:b/>
                <w:shd w:fill="FFFFFF" w:val="clear"/>
              </w:rPr>
              <w:t xml:space="preserve">. </w:t>
            </w:r>
            <w:r>
              <w:rPr>
                <w:b/>
              </w:rPr>
              <w:t>«Провина зірок».</w:t>
            </w:r>
          </w:p>
          <w:p>
            <w:pPr>
              <w:pStyle w:val="Normal"/>
              <w:shd w:val="clear" w:color="auto" w:fill="FFFFFF"/>
              <w:jc w:val="both"/>
              <w:rPr>
                <w:highlight w:val="white"/>
              </w:rPr>
            </w:pPr>
            <w:r>
              <w:rPr>
                <w:bCs/>
                <w:shd w:fill="FFFFFF" w:val="clear"/>
              </w:rPr>
              <w:t>Д. Ґрін</w:t>
            </w:r>
            <w:r>
              <w:rPr>
                <w:shd w:fill="FFFFFF" w:val="clear"/>
              </w:rPr>
              <w:t xml:space="preserve">– американський письменник, автор книжок для підлітків та молоді, відеоблоґер. </w:t>
            </w:r>
            <w:r>
              <w:rPr/>
              <w:t xml:space="preserve">«Провина зірок» – розповідь про історію кохання невиліковно хворих юнака та дівчини. Образи головних героїв. Ідея цінності життя. Символіка </w:t>
            </w:r>
            <w:r>
              <w:rPr>
                <w:shd w:fill="FFFFFF" w:val="clear"/>
              </w:rPr>
              <w:t xml:space="preserve">назви твору. Ліризм, іронічність оповіді. </w:t>
            </w:r>
          </w:p>
          <w:p>
            <w:pPr>
              <w:pStyle w:val="Normal"/>
              <w:widowControl w:val="false"/>
              <w:ind w:right="101" w:hanging="0"/>
              <w:rPr>
                <w:rStyle w:val="FontStyle54"/>
              </w:rPr>
            </w:pPr>
            <w:r>
              <w:rPr/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51"/>
              <w:widowControl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51"/>
              <w:widowControl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</w:tr>
      <w:tr>
        <w:trPr>
          <w:trHeight w:val="421" w:hRule="atLeast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81"/>
              <w:widowControl/>
              <w:spacing w:lineRule="auto" w:line="240"/>
              <w:jc w:val="center"/>
              <w:rPr>
                <w:rStyle w:val="FontStyle54"/>
                <w:lang w:val="uk-UA"/>
              </w:rPr>
            </w:pPr>
            <w:r>
              <w:rPr>
                <w:rStyle w:val="FontStyle54"/>
                <w:lang w:val="uk-UA"/>
              </w:rPr>
              <w:t>33.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101" w:hanging="0"/>
              <w:rPr>
                <w:rStyle w:val="FontStyle54"/>
                <w:b/>
                <w:b/>
              </w:rPr>
            </w:pPr>
            <w:r>
              <w:rPr>
                <w:rStyle w:val="FontStyle54"/>
                <w:b/>
              </w:rPr>
              <w:t>Контрольна робота №4 за темою «</w:t>
            </w:r>
            <w:r>
              <w:rPr>
                <w:b/>
              </w:rPr>
              <w:t>ЛЮДИНА ТА ПОШУКИ СЕНСУ ІСНУВАННЯ В ПРОЗІ ДРУГОЇ ПОЛОВИНИ XX СТ. Література другої половини ХХ – початку ХХІ ст. Сучасна література в юнацькому читанні</w:t>
            </w:r>
            <w:r>
              <w:rPr>
                <w:rStyle w:val="FontStyle54"/>
                <w:b/>
              </w:rPr>
              <w:t>» (письмовий твір).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51"/>
              <w:widowControl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51"/>
              <w:widowControl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КР №4</w:t>
            </w:r>
          </w:p>
        </w:tc>
      </w:tr>
      <w:tr>
        <w:trPr>
          <w:trHeight w:val="412" w:hRule="atLeast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81"/>
              <w:widowControl/>
              <w:spacing w:lineRule="auto" w:line="240"/>
              <w:jc w:val="center"/>
              <w:rPr>
                <w:rStyle w:val="FontStyle54"/>
                <w:lang w:val="uk-UA"/>
              </w:rPr>
            </w:pPr>
            <w:r>
              <w:rPr>
                <w:rStyle w:val="FontStyle54"/>
                <w:lang w:val="uk-UA"/>
              </w:rPr>
              <w:t>34.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101" w:hanging="0"/>
              <w:jc w:val="both"/>
              <w:rPr/>
            </w:pPr>
            <w:r>
              <w:rPr/>
              <w:t>ПЧ№2. Зюскінд П. «Голуб».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51"/>
              <w:widowControl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51"/>
              <w:widowControl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  <w:t>ПЧ №2</w:t>
            </w:r>
          </w:p>
        </w:tc>
      </w:tr>
      <w:tr>
        <w:trPr>
          <w:trHeight w:val="412" w:hRule="atLeast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81"/>
              <w:widowControl/>
              <w:spacing w:lineRule="auto" w:line="240"/>
              <w:jc w:val="center"/>
              <w:rPr>
                <w:rStyle w:val="FontStyle54"/>
                <w:lang w:val="uk-UA"/>
              </w:rPr>
            </w:pPr>
            <w:r>
              <w:rPr>
                <w:rStyle w:val="FontStyle54"/>
                <w:lang w:val="uk-UA"/>
              </w:rPr>
              <w:t>35.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ind w:right="101" w:hanging="0"/>
              <w:jc w:val="both"/>
              <w:rPr/>
            </w:pPr>
            <w:r>
              <w:rPr/>
              <w:t>Підсумки. Узагальнення і систематизація навчального матеріалу.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51"/>
              <w:widowControl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Style51"/>
              <w:widowControl/>
              <w:jc w:val="center"/>
              <w:rPr>
                <w:b/>
                <w:b/>
                <w:lang w:val="uk-UA"/>
              </w:rPr>
            </w:pPr>
            <w:r>
              <w:rPr>
                <w:b/>
                <w:lang w:val="uk-U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701" w:right="850" w:header="0" w:top="567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chool Book C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Рам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9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7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230.8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19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7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16f4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ru-RU" w:bidi="ar-SA"/>
    </w:rPr>
  </w:style>
  <w:style w:type="paragraph" w:styleId="1">
    <w:name w:val="Heading 1"/>
    <w:basedOn w:val="Normal"/>
    <w:next w:val="Normal"/>
    <w:link w:val="Heading1Char"/>
    <w:uiPriority w:val="99"/>
    <w:qFormat/>
    <w:rsid w:val="00d316f4"/>
    <w:pPr>
      <w:keepNext w:val="true"/>
      <w:keepLines/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3">
    <w:name w:val="Heading 3"/>
    <w:basedOn w:val="Normal"/>
    <w:next w:val="Normal"/>
    <w:link w:val="Heading3Char"/>
    <w:uiPriority w:val="99"/>
    <w:qFormat/>
    <w:rsid w:val="00832e62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d316f4"/>
    <w:rPr>
      <w:rFonts w:ascii="Cambria" w:hAnsi="Cambria" w:cs="Times New Roman"/>
      <w:color w:val="365F91"/>
      <w:sz w:val="32"/>
      <w:szCs w:val="32"/>
      <w:lang w:val="uk-UA" w:eastAsia="ru-RU"/>
    </w:rPr>
  </w:style>
  <w:style w:type="character" w:styleId="Heading3Char" w:customStyle="1">
    <w:name w:val="Heading 3 Char"/>
    <w:basedOn w:val="DefaultParagraphFont"/>
    <w:link w:val="Heading3"/>
    <w:uiPriority w:val="99"/>
    <w:qFormat/>
    <w:locked/>
    <w:rsid w:val="00832e62"/>
    <w:rPr>
      <w:rFonts w:ascii="Cambria" w:hAnsi="Cambria" w:cs="Times New Roman"/>
      <w:b/>
      <w:bCs/>
      <w:sz w:val="26"/>
      <w:szCs w:val="26"/>
      <w:lang w:val="uk-UA" w:eastAsia="ru-RU"/>
    </w:rPr>
  </w:style>
  <w:style w:type="character" w:styleId="FontStyle52" w:customStyle="1">
    <w:name w:val="Font Style52"/>
    <w:uiPriority w:val="99"/>
    <w:qFormat/>
    <w:rsid w:val="00d316f4"/>
    <w:rPr>
      <w:rFonts w:ascii="Times New Roman" w:hAnsi="Times New Roman"/>
      <w:b/>
      <w:sz w:val="26"/>
    </w:rPr>
  </w:style>
  <w:style w:type="character" w:styleId="FontStyle54" w:customStyle="1">
    <w:name w:val="Font Style54"/>
    <w:uiPriority w:val="99"/>
    <w:qFormat/>
    <w:rsid w:val="00d316f4"/>
    <w:rPr>
      <w:rFonts w:ascii="Times New Roman" w:hAnsi="Times New Roman"/>
      <w:sz w:val="26"/>
    </w:rPr>
  </w:style>
  <w:style w:type="character" w:styleId="FontStyle55" w:customStyle="1">
    <w:name w:val="Font Style55"/>
    <w:uiPriority w:val="99"/>
    <w:qFormat/>
    <w:rsid w:val="00d316f4"/>
    <w:rPr>
      <w:rFonts w:ascii="Times New Roman" w:hAnsi="Times New Roman"/>
      <w:b/>
      <w:sz w:val="26"/>
    </w:rPr>
  </w:style>
  <w:style w:type="character" w:styleId="FontStyle56" w:customStyle="1">
    <w:name w:val="Font Style56"/>
    <w:uiPriority w:val="99"/>
    <w:qFormat/>
    <w:rsid w:val="00d316f4"/>
    <w:rPr>
      <w:rFonts w:ascii="Times New Roman" w:hAnsi="Times New Roman"/>
      <w:sz w:val="22"/>
    </w:rPr>
  </w:style>
  <w:style w:type="character" w:styleId="Style12">
    <w:name w:val="Гіперпосилання"/>
    <w:basedOn w:val="DefaultParagraphFont"/>
    <w:uiPriority w:val="99"/>
    <w:semiHidden/>
    <w:rsid w:val="00d316f4"/>
    <w:rPr>
      <w:rFonts w:cs="Times New Roman"/>
      <w:color w:val="0000FF"/>
      <w:u w:val="single"/>
    </w:rPr>
  </w:style>
  <w:style w:type="character" w:styleId="Style13">
    <w:name w:val="Виділення"/>
    <w:basedOn w:val="DefaultParagraphFont"/>
    <w:uiPriority w:val="99"/>
    <w:qFormat/>
    <w:rsid w:val="00832e62"/>
    <w:rPr>
      <w:rFonts w:cs="Times New Roman"/>
      <w:i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5b420e"/>
    <w:rPr>
      <w:rFonts w:ascii="Times New Roman" w:hAnsi="Times New Roman" w:eastAsia="Times New Roman"/>
      <w:sz w:val="24"/>
      <w:szCs w:val="24"/>
      <w:lang w:val="uk-UA"/>
    </w:rPr>
  </w:style>
  <w:style w:type="character" w:styleId="Pagenumber">
    <w:name w:val="page number"/>
    <w:basedOn w:val="DefaultParagraphFont"/>
    <w:uiPriority w:val="99"/>
    <w:qFormat/>
    <w:rsid w:val="00eb2b7c"/>
    <w:rPr>
      <w:rFonts w:cs="Times New Roma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Lohit Devanagari"/>
    </w:rPr>
  </w:style>
  <w:style w:type="paragraph" w:styleId="Style41" w:customStyle="1">
    <w:name w:val="Style4"/>
    <w:basedOn w:val="Normal"/>
    <w:uiPriority w:val="99"/>
    <w:qFormat/>
    <w:rsid w:val="00d316f4"/>
    <w:pPr>
      <w:widowControl w:val="false"/>
    </w:pPr>
    <w:rPr>
      <w:lang w:val="ru-RU"/>
    </w:rPr>
  </w:style>
  <w:style w:type="paragraph" w:styleId="Style51" w:customStyle="1">
    <w:name w:val="Style5"/>
    <w:basedOn w:val="Normal"/>
    <w:uiPriority w:val="99"/>
    <w:qFormat/>
    <w:rsid w:val="00d316f4"/>
    <w:pPr>
      <w:widowControl w:val="false"/>
    </w:pPr>
    <w:rPr>
      <w:lang w:val="ru-RU"/>
    </w:rPr>
  </w:style>
  <w:style w:type="paragraph" w:styleId="Style61" w:customStyle="1">
    <w:name w:val="Style6"/>
    <w:basedOn w:val="Normal"/>
    <w:uiPriority w:val="99"/>
    <w:qFormat/>
    <w:rsid w:val="00d316f4"/>
    <w:pPr>
      <w:widowControl w:val="false"/>
    </w:pPr>
    <w:rPr>
      <w:lang w:val="ru-RU"/>
    </w:rPr>
  </w:style>
  <w:style w:type="paragraph" w:styleId="Style81" w:customStyle="1">
    <w:name w:val="Style8"/>
    <w:basedOn w:val="Normal"/>
    <w:uiPriority w:val="99"/>
    <w:qFormat/>
    <w:rsid w:val="00d316f4"/>
    <w:pPr>
      <w:widowControl w:val="false"/>
      <w:spacing w:lineRule="exact" w:line="326"/>
    </w:pPr>
    <w:rPr>
      <w:lang w:val="ru-RU"/>
    </w:rPr>
  </w:style>
  <w:style w:type="paragraph" w:styleId="Style101" w:customStyle="1">
    <w:name w:val="Style10"/>
    <w:basedOn w:val="Normal"/>
    <w:uiPriority w:val="99"/>
    <w:qFormat/>
    <w:rsid w:val="00d316f4"/>
    <w:pPr>
      <w:widowControl w:val="false"/>
      <w:spacing w:lineRule="exact" w:line="278"/>
    </w:pPr>
    <w:rPr>
      <w:lang w:val="ru-RU"/>
    </w:rPr>
  </w:style>
  <w:style w:type="paragraph" w:styleId="Default" w:customStyle="1">
    <w:name w:val="Default"/>
    <w:uiPriority w:val="99"/>
    <w:qFormat/>
    <w:rsid w:val="00d316f4"/>
    <w:pPr>
      <w:widowControl w:val="false"/>
      <w:bidi w:val="0"/>
      <w:jc w:val="left"/>
    </w:pPr>
    <w:rPr>
      <w:rFonts w:ascii="School Book C" w:hAnsi="School Book C" w:cs="School Book C" w:eastAsia="Calibri"/>
      <w:color w:val="000000"/>
      <w:kern w:val="0"/>
      <w:sz w:val="24"/>
      <w:szCs w:val="24"/>
      <w:lang w:val="ru-RU" w:eastAsia="ru-RU" w:bidi="ar-SA"/>
    </w:rPr>
  </w:style>
  <w:style w:type="paragraph" w:styleId="Xfmc4" w:customStyle="1">
    <w:name w:val="xfmc4"/>
    <w:basedOn w:val="Normal"/>
    <w:uiPriority w:val="99"/>
    <w:qFormat/>
    <w:rsid w:val="00572c94"/>
    <w:pPr>
      <w:spacing w:beforeAutospacing="1" w:afterAutospacing="1"/>
    </w:pPr>
    <w:rPr>
      <w:lang w:eastAsia="uk-UA"/>
    </w:rPr>
  </w:style>
  <w:style w:type="paragraph" w:styleId="Style19">
    <w:name w:val="Footer"/>
    <w:basedOn w:val="Normal"/>
    <w:link w:val="FooterChar"/>
    <w:uiPriority w:val="99"/>
    <w:rsid w:val="00eb2b7c"/>
    <w:pPr>
      <w:tabs>
        <w:tab w:val="center" w:pos="4677" w:leader="none"/>
        <w:tab w:val="right" w:pos="9355" w:leader="none"/>
      </w:tabs>
    </w:pPr>
    <w:rPr/>
  </w:style>
  <w:style w:type="paragraph" w:styleId="Style20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Application>LibreOffice/6.0.7.3$Linux_X86_64 LibreOffice_project/00m0$Build-3</Application>
  <Pages>5</Pages>
  <Words>1556</Words>
  <Characters>9636</Characters>
  <CharactersWithSpaces>11071</CharactersWithSpaces>
  <Paragraphs>177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2019-06-18T19:10:00Z</dcterms:created>
  <dc:creator>user</dc:creator>
  <dc:description/>
  <dc:language>uk-UA</dc:language>
  <cp:lastModifiedBy>Admin</cp:lastModifiedBy>
  <dcterms:modified xsi:type="dcterms:W3CDTF">2019-07-26T07:48:00Z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