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Чорноморської міської ради</w:t>
      </w:r>
    </w:p>
    <w:p>
      <w:pPr>
        <w:pStyle w:val="Normal"/>
        <w:spacing w:lineRule="auto" w:line="276" w:before="0" w:after="20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>
      <w:pPr>
        <w:pStyle w:val="Normal"/>
        <w:spacing w:lineRule="auto" w:line="276" w:before="0" w:after="200"/>
        <w:rPr/>
      </w:pPr>
      <w:r>
        <w:rPr>
          <w:sz w:val="28"/>
          <w:szCs w:val="28"/>
          <w:u w:val="single"/>
          <w:lang w:val="ru-RU"/>
        </w:rPr>
        <w:t>26</w:t>
      </w:r>
      <w:r>
        <w:rPr>
          <w:sz w:val="28"/>
          <w:szCs w:val="28"/>
          <w:u w:val="single"/>
          <w:lang w:val="uk-UA"/>
        </w:rPr>
        <w:t>.1</w:t>
      </w:r>
      <w:r>
        <w:rPr>
          <w:sz w:val="28"/>
          <w:szCs w:val="28"/>
          <w:u w:val="single"/>
          <w:lang w:val="uk-UA"/>
        </w:rPr>
        <w:t>0.</w:t>
      </w:r>
      <w:r>
        <w:rPr>
          <w:sz w:val="28"/>
          <w:szCs w:val="28"/>
          <w:u w:val="single"/>
          <w:lang w:val="uk-UA"/>
        </w:rPr>
        <w:t xml:space="preserve"> 201</w:t>
      </w:r>
      <w:r>
        <w:rPr>
          <w:sz w:val="28"/>
          <w:szCs w:val="28"/>
          <w:u w:val="single"/>
          <w:lang w:val="ru-RU"/>
        </w:rPr>
        <w:t>7</w:t>
      </w:r>
      <w:r>
        <w:rPr>
          <w:sz w:val="28"/>
          <w:szCs w:val="28"/>
          <w:lang w:val="uk-UA"/>
        </w:rPr>
        <w:t xml:space="preserve">                                   м.Чорноморськ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u w:val="single"/>
          <w:lang w:val="uk-UA"/>
        </w:rPr>
        <w:t xml:space="preserve">№  </w:t>
      </w:r>
      <w:r>
        <w:rPr>
          <w:sz w:val="28"/>
          <w:szCs w:val="28"/>
          <w:u w:val="single"/>
          <w:lang w:val="uk-UA"/>
        </w:rPr>
        <w:t>42</w:t>
      </w:r>
      <w:r>
        <w:rPr>
          <w:sz w:val="28"/>
          <w:szCs w:val="28"/>
          <w:u w:val="single"/>
          <w:lang w:val="uk-UA"/>
        </w:rPr>
        <w:t xml:space="preserve"> –м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проведення ІІ етапу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Міжнародного </w:t>
      </w:r>
    </w:p>
    <w:p>
      <w:pPr>
        <w:pStyle w:val="Normal"/>
        <w:ind w:left="-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мовно-літературного конкурсу учнівської </w:t>
      </w:r>
    </w:p>
    <w:p>
      <w:pPr>
        <w:pStyle w:val="Normal"/>
        <w:ind w:left="-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студентської молоді імені Тараса Шевченка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ab/>
        <w:t>Відповідно до наказу</w:t>
      </w:r>
      <w:r>
        <w:rPr>
          <w:sz w:val="28"/>
          <w:lang w:val="uk-UA"/>
        </w:rPr>
        <w:t xml:space="preserve">    № </w:t>
      </w:r>
      <w:r>
        <w:rPr>
          <w:sz w:val="28"/>
          <w:lang w:val="uk-UA"/>
        </w:rPr>
        <w:t>332</w:t>
      </w:r>
      <w:r>
        <w:rPr>
          <w:sz w:val="28"/>
          <w:lang w:val="uk-UA"/>
        </w:rPr>
        <w:t xml:space="preserve"> /ОД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13.10.2017</w:t>
      </w:r>
      <w:r>
        <w:rPr>
          <w:sz w:val="28"/>
          <w:szCs w:val="28"/>
          <w:lang w:val="uk-UA"/>
        </w:rPr>
        <w:t xml:space="preserve">    «Про організацію та проведення І-ІІІ (ІІ)етапів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 в 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навчальному році»,  з метою вшанування творчої спадщини Тараса Григоровича Шевченка, виявлення творчо обдарованої молоді, розвитку   її потенціалу, виховання у молодого покоління поваги до мови і традицій свого народу, підвищення рівня мовної освіти в Україні </w:t>
      </w:r>
    </w:p>
    <w:p>
      <w:pPr>
        <w:pStyle w:val="Normal"/>
        <w:ind w:left="-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uk-UA"/>
        </w:rPr>
        <w:t xml:space="preserve">ІІ (міський) етап мовно - літературного конкурсу учнівської молоді імені Тараса Шевченка  </w:t>
      </w:r>
      <w:r>
        <w:rPr>
          <w:sz w:val="28"/>
          <w:szCs w:val="28"/>
          <w:lang w:val="uk-UA"/>
        </w:rPr>
        <w:t xml:space="preserve">04 </w:t>
      </w:r>
      <w:r>
        <w:rPr>
          <w:b/>
          <w:sz w:val="28"/>
          <w:szCs w:val="28"/>
          <w:lang w:val="uk-UA"/>
        </w:rPr>
        <w:t>листопада 201</w:t>
      </w:r>
      <w:r>
        <w:rPr>
          <w:b/>
          <w:sz w:val="28"/>
          <w:szCs w:val="28"/>
          <w:lang w:val="uk-UA"/>
        </w:rPr>
        <w:t xml:space="preserve">7 </w:t>
      </w:r>
      <w:r>
        <w:rPr>
          <w:b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на базі </w:t>
      </w:r>
      <w:r>
        <w:rPr>
          <w:b/>
          <w:sz w:val="28"/>
          <w:szCs w:val="28"/>
          <w:lang w:val="uk-UA"/>
        </w:rPr>
        <w:t>Чорноморської</w:t>
      </w:r>
      <w:r>
        <w:rPr>
          <w:b/>
          <w:sz w:val="28"/>
          <w:szCs w:val="28"/>
          <w:lang w:val="uk-UA"/>
        </w:rPr>
        <w:t xml:space="preserve"> гімназії № 1. </w:t>
      </w:r>
      <w:r>
        <w:rPr>
          <w:sz w:val="28"/>
          <w:szCs w:val="28"/>
          <w:lang w:val="uk-UA"/>
        </w:rPr>
        <w:t xml:space="preserve"> Початок </w:t>
      </w:r>
      <w:r>
        <w:rPr>
          <w:b/>
          <w:sz w:val="28"/>
          <w:szCs w:val="28"/>
          <w:lang w:val="uk-UA"/>
        </w:rPr>
        <w:t>о 9.00.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Залучити до участі в конкурсі учнів </w:t>
      </w:r>
      <w:r>
        <w:rPr>
          <w:b/>
          <w:sz w:val="28"/>
          <w:szCs w:val="28"/>
          <w:lang w:val="uk-UA"/>
        </w:rPr>
        <w:t>5 – 11 класів</w:t>
      </w:r>
      <w:r>
        <w:rPr>
          <w:sz w:val="28"/>
          <w:szCs w:val="28"/>
          <w:lang w:val="uk-UA"/>
        </w:rPr>
        <w:t xml:space="preserve"> загальноосвітніх навчальних закладів (по1-2 від паралелі).</w:t>
      </w:r>
    </w:p>
    <w:p>
      <w:pPr>
        <w:pStyle w:val="ListParagrap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організації конкурсу та перевірки учнівських робіт запрошуються </w:t>
      </w:r>
    </w:p>
    <w:p>
      <w:pPr>
        <w:pStyle w:val="ListParagrap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 </w:t>
      </w:r>
      <w:r>
        <w:rPr>
          <w:sz w:val="28"/>
          <w:szCs w:val="28"/>
          <w:u w:val="single"/>
          <w:lang w:val="uk-UA"/>
        </w:rPr>
        <w:t xml:space="preserve">три </w:t>
      </w:r>
      <w:r>
        <w:rPr>
          <w:sz w:val="28"/>
          <w:szCs w:val="28"/>
          <w:u w:val="single"/>
          <w:lang w:val="uk-UA"/>
        </w:rPr>
        <w:t>-чотири</w:t>
      </w:r>
      <w:r>
        <w:rPr>
          <w:sz w:val="28"/>
          <w:szCs w:val="28"/>
          <w:lang w:val="uk-UA"/>
        </w:rPr>
        <w:t xml:space="preserve"> вчителі української мови та літератури від міської школи (ОЗОШ, МДЗОШ, ББЗОШ - 1-2 учителі).</w:t>
      </w:r>
    </w:p>
    <w:p>
      <w:pPr>
        <w:pStyle w:val="ListParagrap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виконанням наказу покласти на </w:t>
      </w:r>
      <w:r>
        <w:rPr>
          <w:sz w:val="28"/>
          <w:szCs w:val="28"/>
          <w:lang w:val="uk-UA"/>
        </w:rPr>
        <w:t xml:space="preserve">методиста ММК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Молодецьку А.М.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В.Г.Кушнір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Вик.: Молодецька А.М.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2-41-33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198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01378"/>
    <w:rPr>
      <w:b/>
      <w:bCs/>
    </w:rPr>
  </w:style>
  <w:style w:type="character" w:styleId="ListLabel1">
    <w:name w:val="ListLabel 1"/>
    <w:qFormat/>
    <w:rPr>
      <w:b w:val="false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f198f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af1486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LibreOffice/5.3.6.1$Windows_x86 LibreOffice_project/686f202eff87ef707079aeb7f485847613344eb7</Application>
  <Pages>1</Pages>
  <Words>176</Words>
  <Characters>1103</Characters>
  <CharactersWithSpaces>1372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2016-11-09T07:28:00Z</dcterms:created>
  <dc:creator>Антонина</dc:creator>
  <dc:description/>
  <dc:language>ru-RU</dc:language>
  <cp:lastModifiedBy/>
  <cp:lastPrinted>2017-10-26T19:37:55Z</cp:lastPrinted>
  <dcterms:modified xsi:type="dcterms:W3CDTF">2017-10-26T19:40:41Z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