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99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998"/>
        <w:gridCol w:w="4997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997" w:type="dxa"/>
            <w:tcBorders/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до листа КЗВО «Одеська академія неперервної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освіти Одеської обласної ради»</w:t>
            </w:r>
          </w:p>
          <w:p>
            <w:pPr>
              <w:pStyle w:val="Normal"/>
              <w:tabs>
                <w:tab w:val="left" w:pos="3544" w:leader="none"/>
              </w:tabs>
              <w:jc w:val="both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від </w:t>
            </w:r>
            <w:r>
              <w:rPr/>
              <w:t>24.</w:t>
            </w:r>
            <w:r>
              <w:rPr>
                <w:lang w:val="uk-UA"/>
              </w:rPr>
              <w:t>10.2018_№ 790</w:t>
            </w:r>
            <w:bookmarkStart w:id="0" w:name="_GoBack"/>
            <w:bookmarkEnd w:id="0"/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Умови </w:t>
      </w:r>
      <w:r>
        <w:rPr>
          <w:b/>
          <w:bCs/>
          <w:sz w:val="28"/>
          <w:szCs w:val="28"/>
          <w:lang w:val="uk-UA"/>
        </w:rPr>
        <w:t>проведення</w:t>
      </w:r>
      <w:r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  <w:lang w:val="uk-UA"/>
        </w:rPr>
        <w:t>у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Конкурсі запрошуються учні 8–11 класів загальноосвітніх навчальних закладів усіх типів шкіл та форм власності України, учнівська молодь інших держав.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передбачає написання учасником (учасниками) науково-дослідної роботи українознавчого спрямування за одним із таких напрямів: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Україна та світове українство.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Дослідження історії та культури українського етносу.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Розвиток національної ідеї, державотворення.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Українська державність у ХХ–ХХІ ст.: боротьба за українську незалежність та міжнародне визнання.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Репрезентації національної пам'яті: події, постаті, місця.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Українці в світовій культурі: особистості, винаходи та мистецькі здобутки, які вразили світ.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Сучасна українська еміграція: соціокультурний вимір.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Українська мова та освіта як чинники збереження української ідентичності.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Вимушене переселення як чинник соціокультурного життя в Україні. </w:t>
      </w:r>
    </w:p>
    <w:p>
      <w:pPr>
        <w:pStyle w:val="Default"/>
        <w:spacing w:before="0"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Українська культура перед викликами ХХІ сторіччя: традиція, інновація, цивілізаційний контекст.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Патріотизм як суспільний ідеал та усвідомлений вимір.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Правилами проведення Міжнародного конкурсу з українознавства для учнів 8–11 класів загальноосвітніх навчальних закладів можна ознайомитися на сайті НДІУ (http://ndiu.org.ua/index.php/component/content/article/102-2009-08-31-13-55-49/2008-2015-02-04-16-12-11).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в два етапи: 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етап (заочний) – до 1 березня 2019 року, 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етап (очний, м. Київ) – з 28 по 30 березня 2019 року.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етап (заочний) </w:t>
      </w:r>
      <w:r>
        <w:rPr>
          <w:sz w:val="28"/>
          <w:szCs w:val="28"/>
        </w:rPr>
        <w:t xml:space="preserve">Конкурсу передбачає написання учнями 8–11 класів загальноосвітніх навчальних закладів науково-дослідних робіт. Завершені напрацювання учнів мають відображати самостійний творчо-пошуковий доробок, заснований на оригінальних джерелах. Учасники Конкурсу можуть представляти карти, технологічні програми та схеми, розроблені статистичні таблиці.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 етап (очний) </w:t>
      </w:r>
      <w:r>
        <w:rPr>
          <w:sz w:val="28"/>
          <w:szCs w:val="28"/>
        </w:rPr>
        <w:t xml:space="preserve">Конкурсу передбачає: виконання письмових конкурсних завдань, публічний захист науково-дослідних робіт (до 8 хвилин) та виконання тестів з українознавства.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в Конкурсі до </w:t>
      </w:r>
      <w:r>
        <w:rPr>
          <w:b/>
          <w:bCs/>
          <w:sz w:val="28"/>
          <w:szCs w:val="28"/>
        </w:rPr>
        <w:t xml:space="preserve">1 березня 2019 р. (включно) </w:t>
      </w:r>
      <w:r>
        <w:rPr>
          <w:sz w:val="28"/>
          <w:szCs w:val="28"/>
        </w:rPr>
        <w:t xml:space="preserve">необхідно: </w:t>
      </w:r>
    </w:p>
    <w:p>
      <w:pPr>
        <w:pStyle w:val="Default"/>
        <w:spacing w:before="0"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електронному вигляді пройти googlе-реєстрацію за посиланням: https://docs.google.com/forms/d/1tnNGnjksF1n2D7jem3umupvY3klBlGBK9H537oT_iuM/edit;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паперовому варіанті надіслати заявку і науково-дослідну роботу за адресою: Науково-дослідний інститут українознавства, к. 301 (відділ освітніх технологій та популяризації українознавства), вул. Ісаакяна, 18, м. Київ, 01135. Форма заявки розміщена на сайті НДІУ (в рубрикаторі «Міжнародний конкурс» за посиланням: http://ndiu.org.ua/index.php/component/content/article/102-2009-08-31-13-55-49/1302-2010-03-11-13-09-11).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науково-дослідної роботи учасника (учасниці) не має дублювати назву напрямку дослідження.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написанні науково-дослідної роботи бажано звернути увагу на «Методичні рекомендації щодо виконання та захисту науково-дослідної учнівської роботи на міжнародному конкурсі з українознавства»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ndiu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component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content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article</w:t>
      </w:r>
      <w:r>
        <w:rPr>
          <w:sz w:val="28"/>
          <w:szCs w:val="28"/>
        </w:rPr>
        <w:t>/102-2009-08-31-13-55-49/1478-2011-02-03-12-56-19), «Методичні рекомендації щодо написання науково-дослідної роботи для учнів»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ndiu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images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stories</w:t>
      </w:r>
      <w:r>
        <w:rPr>
          <w:sz w:val="28"/>
          <w:szCs w:val="28"/>
        </w:rPr>
        <w:t>/2016/</w:t>
      </w:r>
      <w:r>
        <w:rPr>
          <w:sz w:val="28"/>
          <w:szCs w:val="28"/>
          <w:lang w:val="en-US"/>
        </w:rPr>
        <w:t>konkurs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rekom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uch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 та «Методичні рекомендації щодо написання науково-дослідної роботи для вчителів»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ndiu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images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stories</w:t>
      </w:r>
      <w:r>
        <w:rPr>
          <w:sz w:val="28"/>
          <w:szCs w:val="28"/>
        </w:rPr>
        <w:t>/2016/</w:t>
      </w:r>
      <w:r>
        <w:rPr>
          <w:sz w:val="28"/>
          <w:szCs w:val="28"/>
          <w:lang w:val="en-US"/>
        </w:rPr>
        <w:t>konkurs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rekom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vch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).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Приклади конкурсних письмових робіт попередніх років наведено на сайті НДІУ в рубрикаторі «Міжнародний конкурс».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учасників ІІ етапу Конкурсу буде виставлено на сайті НДІУ за результатами рецензування науково-дослідних робіт 18 березня 2019 року.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Запрошення учасникам ІІ етапу Конкурсу будуть надіслані електронною поштою до 21 березня 2019 року (включно).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Запрошення розсилатимуться на ім’я директорів навчальних закладів. Паралельно інформація про участь учнів у ІІ етапі Конкурсу буде розіслана на місцеві Департаменти (управління) освіти і науки. </w:t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до оформлення матеріалів: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Матеріали мають бути набрані в редакторі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– 14 пт, міжрядковий інтервал – 1,5, абзацний відступ – 1,5 см. Поля: ліве – 3 см., праве – 1,5 см., верхнє і нижнє – 2 см.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Текст обсягом 20–25 сторінок.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Титульна сторінка повинна містити лише назву роботи без зазначення автора роботи та назви навчального закладу.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Структура роботи: титульний аркуш, зміст, вступ, основна частина, висновки, список використаних джерел і літератури, додатки (за наявності).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Посилання виключно післятекстові; індекси посилань – у тексті в квадратних дужках (напр.: [2], [6, 2–4; 7, 10]; оформлення посилань згідно з правилами бібліографічного опису.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Мова науково-дослідних робіт − українська.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Наукова робота повинна відповідати вимогам: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важливість поставленої теми дослідження;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виділення нового, що вносить в науку подана на конкурс робота;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основні завдання роботи;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використаних джерел (архівних, усних, фольклорно-польових, фотоматеріалів тощо);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виклад основного матеріалу дослідження з науковим обґрунтуванням;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висновки;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ілюстративні (джерельні) додатки; </w:t>
      </w:r>
    </w:p>
    <w:p>
      <w:pPr>
        <w:pStyle w:val="Default"/>
        <w:spacing w:before="0" w:after="7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використаних джерел та літератури. </w:t>
      </w:r>
    </w:p>
    <w:p>
      <w:pPr>
        <w:pStyle w:val="Default"/>
        <w:spacing w:before="0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Електронний варіант конкурсної роботи прикріплюється під час заповнення googlе-форми.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Друкований варіант конкурсної роботи надсилається разом із заявкою за адресою: Науково-дослідний інститут українознавства, к. 301 (відділ освітніх технологій та популяризації українознавства), вул. Ісаакяна, 18, м. Київ, 01135.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Проїзд, проживання та харчування – за рахунок сторони, що відряджає. </w:t>
      </w:r>
      <w:r>
        <w:rPr>
          <w:sz w:val="28"/>
          <w:szCs w:val="28"/>
        </w:rPr>
        <w:t xml:space="preserve">НДІУ сприяє в організації проживання та харчування конкурсантів. Для учасників очного етапу Конкурсу передбачені безкоштовні екскурсії. 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Педагогічних керівників учнівських дослідницьких проектів запрошуємо взяти участь в усіх запропонованих заходах Конкурсу.</w:t>
      </w:r>
      <w:r>
        <w:rPr>
          <w:sz w:val="28"/>
          <w:szCs w:val="28"/>
        </w:rPr>
        <w:t xml:space="preserve"> 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Електронна адреса для запитань: </w:t>
      </w:r>
      <w:r>
        <w:rPr>
          <w:sz w:val="28"/>
          <w:szCs w:val="28"/>
        </w:rPr>
        <w:t xml:space="preserve">ukrstudy.konkurs@gmail.com </w:t>
      </w:r>
    </w:p>
    <w:p>
      <w:pPr>
        <w:pStyle w:val="Default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 для довідок: </w:t>
      </w:r>
      <w:r>
        <w:rPr>
          <w:sz w:val="28"/>
          <w:szCs w:val="28"/>
        </w:rPr>
        <w:t xml:space="preserve">(044) 236-01-02 (відділ освітніх технологій та популяризації українознавства НДІУ),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(067) 961-16-62 (Бойко Тетяна Іванівна),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(099) 257-75-48 (Бойко Світлана Миколаївна),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(066) 078-22-80 (Газізова Олена Олександрівна), </w:t>
      </w:r>
    </w:p>
    <w:p>
      <w:pPr>
        <w:pStyle w:val="Normal"/>
        <w:tabs>
          <w:tab w:val="left" w:pos="3544" w:leader="none"/>
        </w:tabs>
        <w:jc w:val="both"/>
        <w:rPr>
          <w:sz w:val="22"/>
          <w:szCs w:val="22"/>
        </w:rPr>
      </w:pPr>
      <w:r>
        <w:rPr>
          <w:sz w:val="28"/>
          <w:szCs w:val="28"/>
        </w:rPr>
        <w:t>(067) 780-85-64 (Кононенко Алла Михайлівна).</w:t>
      </w:r>
    </w:p>
    <w:p>
      <w:pPr>
        <w:pStyle w:val="Default"/>
        <w:ind w:firstLine="510"/>
        <w:jc w:val="both"/>
        <w:rPr/>
      </w:pPr>
      <w:r>
        <w:rPr/>
      </w:r>
    </w:p>
    <w:sectPr>
      <w:type w:val="nextPage"/>
      <w:pgSz w:w="11906" w:h="16838"/>
      <w:pgMar w:left="1276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51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f66fd"/>
    <w:pPr>
      <w:keepNext w:val="true"/>
      <w:widowControl w:val="false"/>
      <w:ind w:left="-142" w:hanging="0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Normal"/>
    <w:link w:val="20"/>
    <w:uiPriority w:val="99"/>
    <w:qFormat/>
    <w:rsid w:val="00df66fd"/>
    <w:pPr>
      <w:keepNext w:val="true"/>
      <w:widowControl w:val="false"/>
      <w:jc w:val="center"/>
      <w:outlineLvl w:val="1"/>
    </w:pPr>
    <w:rPr>
      <w:b/>
      <w:bCs/>
      <w:lang w:val="uk-UA"/>
    </w:rPr>
  </w:style>
  <w:style w:type="paragraph" w:styleId="3">
    <w:name w:val="Heading 3"/>
    <w:basedOn w:val="Normal"/>
    <w:link w:val="30"/>
    <w:uiPriority w:val="99"/>
    <w:qFormat/>
    <w:rsid w:val="00df66fd"/>
    <w:pPr>
      <w:keepNext w:val="true"/>
      <w:widowControl w:val="false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Normal"/>
    <w:link w:val="40"/>
    <w:uiPriority w:val="99"/>
    <w:qFormat/>
    <w:rsid w:val="00df66fd"/>
    <w:pPr>
      <w:keepNext w:val="true"/>
      <w:widowControl w:val="false"/>
      <w:jc w:val="center"/>
      <w:outlineLvl w:val="3"/>
    </w:pPr>
    <w:rPr>
      <w:b/>
      <w:bCs/>
      <w:sz w:val="32"/>
      <w:szCs w:val="32"/>
      <w:lang w:val="uk-UA"/>
    </w:rPr>
  </w:style>
  <w:style w:type="paragraph" w:styleId="6">
    <w:name w:val="Heading 6"/>
    <w:basedOn w:val="Normal"/>
    <w:link w:val="60"/>
    <w:uiPriority w:val="99"/>
    <w:qFormat/>
    <w:rsid w:val="00df66f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21" w:customStyle="1">
    <w:name w:val="Заголовок 2 Знак"/>
    <w:link w:val="2"/>
    <w:uiPriority w:val="99"/>
    <w:semiHidden/>
    <w:qFormat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31" w:customStyle="1">
    <w:name w:val="Заголовок 3 Знак"/>
    <w:link w:val="3"/>
    <w:uiPriority w:val="99"/>
    <w:semiHidden/>
    <w:qFormat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41" w:customStyle="1">
    <w:name w:val="Заголовок 4 Знак"/>
    <w:link w:val="4"/>
    <w:uiPriority w:val="99"/>
    <w:semiHidden/>
    <w:qFormat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61" w:customStyle="1">
    <w:name w:val="Заголовок 6 Знак"/>
    <w:link w:val="6"/>
    <w:uiPriority w:val="99"/>
    <w:qFormat/>
    <w:locked/>
    <w:rsid w:val="00df66fd"/>
    <w:rPr>
      <w:rFonts w:ascii="Calibri" w:hAnsi="Calibri" w:cs="Calibri"/>
      <w:b/>
      <w:bCs/>
      <w:lang w:eastAsia="ru-RU"/>
    </w:rPr>
  </w:style>
  <w:style w:type="character" w:styleId="Style9">
    <w:name w:val="Гіперпосилання"/>
    <w:uiPriority w:val="99"/>
    <w:semiHidden/>
    <w:rsid w:val="00df66fd"/>
    <w:rPr>
      <w:color w:val="0000FF"/>
      <w:u w:val="single"/>
    </w:rPr>
  </w:style>
  <w:style w:type="character" w:styleId="Style10" w:customStyle="1">
    <w:name w:val="Текст выноски Знак"/>
    <w:link w:val="a5"/>
    <w:uiPriority w:val="99"/>
    <w:semiHidden/>
    <w:qFormat/>
    <w:locked/>
    <w:rsid w:val="00df66fd"/>
    <w:rPr>
      <w:rFonts w:ascii="Tahoma" w:hAnsi="Tahoma" w:cs="Tahoma"/>
      <w:sz w:val="16"/>
      <w:szCs w:val="16"/>
      <w:lang w:eastAsia="ru-RU"/>
    </w:rPr>
  </w:style>
  <w:style w:type="character" w:styleId="Style11" w:customStyle="1">
    <w:name w:val="Основной текст_"/>
    <w:link w:val="31"/>
    <w:uiPriority w:val="99"/>
    <w:qFormat/>
    <w:locked/>
    <w:rsid w:val="006a6b9d"/>
    <w:rPr>
      <w:rFonts w:ascii="Times New Roman" w:hAnsi="Times New Roman" w:cs="Times New Roman"/>
      <w:sz w:val="26"/>
      <w:szCs w:val="26"/>
      <w:shd w:fill="FFFFFF" w:val="clear"/>
    </w:rPr>
  </w:style>
  <w:style w:type="character" w:styleId="12pt" w:customStyle="1">
    <w:name w:val="Основной текст + 12 pt"/>
    <w:uiPriority w:val="99"/>
    <w:qFormat/>
    <w:rsid w:val="006a6b9d"/>
    <w:rPr>
      <w:rFonts w:ascii="Times New Roman" w:hAnsi="Times New Roman" w:cs="Times New Roman"/>
      <w:color w:val="000000"/>
      <w:spacing w:val="2"/>
      <w:w w:val="100"/>
      <w:sz w:val="24"/>
      <w:szCs w:val="24"/>
      <w:shd w:fill="FFFFFF" w:val="clear"/>
      <w:lang w:val="uk-UA"/>
    </w:rPr>
  </w:style>
  <w:style w:type="character" w:styleId="12pt1" w:customStyle="1">
    <w:name w:val="Основной текст + 12 pt1"/>
    <w:uiPriority w:val="99"/>
    <w:qFormat/>
    <w:rsid w:val="006a6b9d"/>
    <w:rPr>
      <w:rFonts w:ascii="Times New Roman" w:hAnsi="Times New Roman" w:cs="Times New Roman"/>
      <w:color w:val="000000"/>
      <w:spacing w:val="0"/>
      <w:w w:val="100"/>
      <w:sz w:val="24"/>
      <w:szCs w:val="24"/>
      <w:shd w:fill="FFFFFF" w:val="clear"/>
      <w:lang w:val="uk-UA"/>
    </w:rPr>
  </w:style>
  <w:style w:type="character" w:styleId="Style12" w:customStyle="1">
    <w:name w:val="Название Знак"/>
    <w:link w:val="a8"/>
    <w:qFormat/>
    <w:rsid w:val="00b86836"/>
    <w:rPr>
      <w:rFonts w:ascii="Times New Roman" w:hAnsi="Times New Roman" w:eastAsia="Times New Roman"/>
      <w:sz w:val="32"/>
      <w:szCs w:val="20"/>
      <w:lang w:val="uk-UA"/>
    </w:rPr>
  </w:style>
  <w:style w:type="character" w:styleId="FontStyle25" w:customStyle="1">
    <w:name w:val="Font Style25"/>
    <w:qFormat/>
    <w:rsid w:val="004e58ca"/>
    <w:rPr>
      <w:rFonts w:ascii="Times New Roman" w:hAnsi="Times New Roman"/>
      <w:sz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Symbol"/>
      <w:sz w:val="20"/>
      <w:szCs w:val="20"/>
    </w:rPr>
  </w:style>
  <w:style w:type="character" w:styleId="ListLabel3">
    <w:name w:val="ListLabel 3"/>
    <w:qFormat/>
    <w:rPr>
      <w:rFonts w:cs="Symbol"/>
      <w:sz w:val="20"/>
      <w:szCs w:val="20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df66fd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qFormat/>
    <w:rsid w:val="00df66fd"/>
    <w:pPr/>
    <w:rPr>
      <w:rFonts w:ascii="Tahoma" w:hAnsi="Tahoma" w:cs="Tahoma"/>
      <w:sz w:val="16"/>
      <w:szCs w:val="16"/>
    </w:rPr>
  </w:style>
  <w:style w:type="paragraph" w:styleId="32" w:customStyle="1">
    <w:name w:val="Основной текст3"/>
    <w:basedOn w:val="Normal"/>
    <w:link w:val="a7"/>
    <w:uiPriority w:val="99"/>
    <w:qFormat/>
    <w:rsid w:val="006a6b9d"/>
    <w:pPr>
      <w:widowControl w:val="false"/>
      <w:shd w:val="clear" w:color="auto" w:fill="FFFFFF"/>
      <w:spacing w:lineRule="exact" w:line="319"/>
    </w:pPr>
    <w:rPr>
      <w:sz w:val="26"/>
      <w:szCs w:val="26"/>
      <w:lang w:eastAsia="en-US"/>
    </w:rPr>
  </w:style>
  <w:style w:type="paragraph" w:styleId="Rvps14" w:customStyle="1">
    <w:name w:val="rvps14"/>
    <w:basedOn w:val="Normal"/>
    <w:qFormat/>
    <w:rsid w:val="00b86836"/>
    <w:pPr>
      <w:spacing w:beforeAutospacing="1" w:afterAutospacing="1"/>
    </w:pPr>
    <w:rPr>
      <w:lang w:val="uk-UA" w:eastAsia="uk-UA"/>
    </w:rPr>
  </w:style>
  <w:style w:type="paragraph" w:styleId="Style18">
    <w:name w:val="Title"/>
    <w:basedOn w:val="Normal"/>
    <w:link w:val="a9"/>
    <w:qFormat/>
    <w:locked/>
    <w:rsid w:val="00b86836"/>
    <w:pPr>
      <w:jc w:val="center"/>
    </w:pPr>
    <w:rPr>
      <w:sz w:val="32"/>
      <w:szCs w:val="20"/>
      <w:lang w:val="uk-UA"/>
    </w:rPr>
  </w:style>
  <w:style w:type="paragraph" w:styleId="Style41" w:customStyle="1">
    <w:name w:val="Style4"/>
    <w:basedOn w:val="Normal"/>
    <w:qFormat/>
    <w:rsid w:val="004e58ca"/>
    <w:pPr>
      <w:widowControl w:val="false"/>
      <w:spacing w:lineRule="exact" w:line="322"/>
      <w:ind w:firstLine="698"/>
      <w:jc w:val="both"/>
    </w:pPr>
    <w:rPr>
      <w:rFonts w:eastAsia="Calibri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e573d7"/>
    <w:pPr>
      <w:spacing w:beforeAutospacing="1" w:afterAutospacing="1"/>
    </w:pPr>
    <w:rPr/>
  </w:style>
  <w:style w:type="paragraph" w:styleId="Default" w:customStyle="1">
    <w:name w:val="Default"/>
    <w:qFormat/>
    <w:rsid w:val="00143778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86c6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4A51-4DCF-45F1-BBAD-2A1FDA4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LibreOffice/6.0.6.2$Linux_X86_64 LibreOffice_project/00m0$Build-2</Application>
  <Pages>3</Pages>
  <Words>718</Words>
  <Characters>5415</Characters>
  <CharactersWithSpaces>6133</CharactersWithSpaces>
  <Paragraphs>59</Paragraphs>
  <Company>Nastya&amp;Co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2015-11-26T12:55:00Z</dcterms:created>
  <dc:creator>Nastya</dc:creator>
  <dc:description/>
  <dc:language>uk-UA</dc:language>
  <cp:lastModifiedBy>Пользователь Windows</cp:lastModifiedBy>
  <cp:lastPrinted>2016-04-13T12:46:00Z</cp:lastPrinted>
  <dcterms:modified xsi:type="dcterms:W3CDTF">2018-10-24T13:04:00Z</dcterms:modified>
  <cp:revision>45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Nastya&amp;Co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