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3B" w:rsidRDefault="007E403B" w:rsidP="007E40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0083D" w:rsidRPr="0040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алендарно-тематичне планування </w:t>
      </w:r>
    </w:p>
    <w:p w:rsidR="004F5198" w:rsidRPr="004F5198" w:rsidRDefault="007E403B" w:rsidP="007E403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української літератури для 9 класу</w:t>
      </w:r>
      <w:r w:rsidR="0040083D" w:rsidRPr="0040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загальноосвітніх навчальних закладів з українською, російською та молдовською мовами навчання) за оновленою навчальною програмою 2017 року «Українська література. 5-9 класи. Програма для загальноосвітніх навчальних закладів» (затверджено Наказом Міністерства освіти і науки України від 07.06.2017 №804 зі змінами).</w:t>
      </w:r>
    </w:p>
    <w:p w:rsidR="004F5198" w:rsidRPr="004F5198" w:rsidRDefault="004F5198" w:rsidP="004F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198" w:rsidRPr="004F5198" w:rsidRDefault="004F5198" w:rsidP="007E403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 – 70 год. На тиждень – 2 год.</w:t>
      </w:r>
    </w:p>
    <w:p w:rsidR="007E403B" w:rsidRPr="004F5198" w:rsidRDefault="007E403B" w:rsidP="00442FA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F5198" w:rsidRPr="004F5198" w:rsidRDefault="004F5198" w:rsidP="004F5198">
      <w:pPr>
        <w:widowControl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Обов’язкова кількість видів контролю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1923"/>
        <w:gridCol w:w="1924"/>
      </w:tblGrid>
      <w:tr w:rsidR="004F5198" w:rsidRPr="004F5198" w:rsidTr="0012189A">
        <w:tc>
          <w:tcPr>
            <w:tcW w:w="5190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семестр</w:t>
            </w:r>
          </w:p>
        </w:tc>
        <w:tc>
          <w:tcPr>
            <w:tcW w:w="1924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 семестр</w:t>
            </w:r>
          </w:p>
        </w:tc>
      </w:tr>
      <w:tr w:rsidR="004F5198" w:rsidRPr="004F5198" w:rsidTr="0012189A">
        <w:tc>
          <w:tcPr>
            <w:tcW w:w="5190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Контрольні роботи</w:t>
            </w: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формі:</w:t>
            </w:r>
          </w:p>
          <w:p w:rsidR="004F5198" w:rsidRPr="004F5198" w:rsidRDefault="004F5198" w:rsidP="004F51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контрольного    класного твору;</w:t>
            </w:r>
          </w:p>
          <w:p w:rsidR="004F5198" w:rsidRPr="004F5198" w:rsidRDefault="004F5198" w:rsidP="004F519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виконання інших завдань (тестів,  відповідей на запитання тощо)</w:t>
            </w:r>
          </w:p>
        </w:tc>
        <w:tc>
          <w:tcPr>
            <w:tcW w:w="1923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24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4F5198" w:rsidRPr="004F5198" w:rsidTr="0012189A">
        <w:tc>
          <w:tcPr>
            <w:tcW w:w="5190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Уроки розвитку мовлення</w:t>
            </w: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(РМ)</w:t>
            </w:r>
          </w:p>
        </w:tc>
        <w:tc>
          <w:tcPr>
            <w:tcW w:w="1923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</w:rPr>
              <w:t>(у + п)</w:t>
            </w:r>
          </w:p>
        </w:tc>
        <w:tc>
          <w:tcPr>
            <w:tcW w:w="1924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</w:rPr>
              <w:t>(у + п)</w:t>
            </w:r>
          </w:p>
        </w:tc>
      </w:tr>
      <w:tr w:rsidR="004F5198" w:rsidRPr="004F5198" w:rsidTr="0012189A">
        <w:tc>
          <w:tcPr>
            <w:tcW w:w="5190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Уроки позакласного читання (ПЧ)</w:t>
            </w:r>
          </w:p>
        </w:tc>
        <w:tc>
          <w:tcPr>
            <w:tcW w:w="1923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5198" w:rsidRPr="004F5198" w:rsidTr="0012189A">
        <w:tc>
          <w:tcPr>
            <w:tcW w:w="5190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Уроки літератури рідного краю</w:t>
            </w:r>
          </w:p>
        </w:tc>
        <w:tc>
          <w:tcPr>
            <w:tcW w:w="1923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24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4F5198" w:rsidRPr="004F5198" w:rsidTr="0012189A">
        <w:tc>
          <w:tcPr>
            <w:tcW w:w="5190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Перевірка зошитів</w:t>
            </w:r>
          </w:p>
        </w:tc>
        <w:tc>
          <w:tcPr>
            <w:tcW w:w="1923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4" w:type="dxa"/>
          </w:tcPr>
          <w:p w:rsidR="004F5198" w:rsidRPr="004F5198" w:rsidRDefault="004F5198" w:rsidP="004F5198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E403B" w:rsidRDefault="007E403B" w:rsidP="004F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198" w:rsidRPr="004F5198" w:rsidRDefault="004F5198" w:rsidP="004F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418"/>
        <w:gridCol w:w="1843"/>
      </w:tblGrid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val="ru-RU" w:eastAsia="ru-RU"/>
              </w:rPr>
              <w:t>№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 з/п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uk-UA"/>
              </w:rPr>
            </w:pP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uk-UA"/>
              </w:rPr>
              <w:t>Зміст навчального матеріалу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Дата проведення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uk-UA"/>
              </w:rPr>
              <w:t>Примітка</w:t>
            </w:r>
          </w:p>
        </w:tc>
      </w:tr>
      <w:tr w:rsidR="004F5198" w:rsidRPr="004F5198" w:rsidTr="0012189A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>І семестр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Тема №1.    Вступ.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і місце літератури в житті нації. Розвиток літератури. Творча індивідуальність митця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Родинно-побутові пісні. 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 виникнення фольклору. Багатство і розмаїття українського фольклору. Види родинно-побутових пісень.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«Місяць на небі,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зiроньки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сяють…»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«Цвіте терен, цвіте терен…», «Сонце низенько…» </w:t>
            </w:r>
            <w:r w:rsidRPr="004F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(2 на вибір).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Родинно-побутові пісні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«Ой під вишнею, під черешнею…»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 романтизованих почуттів, традиційна символіка. Виразне читання, аналіз пісень.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Українські народні балади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«Ой летіла стріла»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«Ой на горі вогонь горить»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Тематичні та стильові особливості українських балад. Класифікація балад.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«Ой летіла стріла»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«Ой на горі вогонь горить»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Сюжет, герої українських балад. Виразне читання 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 пісня (</w:t>
            </w:r>
            <w:r w:rsidRPr="004F51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поглиблено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балада.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Напам’ять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пісня чи балада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 №1.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Створення усного есе</w:t>
            </w:r>
            <w:r w:rsidRPr="004F51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4F51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Наша дума, наша пісняне вмре, не загине...» ( з передачею вражень від прослухування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пісень  гурту «Хорея Козацька»).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РМ№1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ПЧ №1.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М.Костомаров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«Сава Чалий», «Чернігівка».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ПЧ №1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Контрольна робота №1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за темою «Вступ. Родинно-побутові пісні. Українські народні балади» (тестові завдання).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 №1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Тема №2.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Давня література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Українська середньовічна література ХІ–ХV ст. 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писемності після хрещення Русі-України (988р.). Найдавніші рукописні книги Київської Русі (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Остромирове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Євангеліє, Ізборник Святослава) (оглядово).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Перекладна література 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Біблія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F519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фрагменти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Легенди: про Вавилонську вежу, про Мойсея.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Біблія як Святе Письмо й художній текст. Використання біблійних тем, сюжетів, мотивів, образів у зарубіжній та українській літературах.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Біблія.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Притча про блудного сина. 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Українські переклади Біблії (П. Куліш, І. Пулюй, І. Нечуй-Левицький, І. 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Огiєнко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І. Хоменко). 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притча (повторення й поглиблення).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Пам’ятки оригінальної літератури княжої Русі-України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Літописи як історико-художні твори. «Повість минулих літ». «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Поученіє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Володимира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Мономаха», Києво-Печерський патерик (оглядово). 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4F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літописи,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ліро-епіка.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«Слово о полку Ігоревім» —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давньоруська пам’ятка, перлина українського ліро-епосу. Історична основа твору. Переклади й переспіви його в ХІХ–ХХ ст. Питання авторства. Особливості композиції та стилістичних засобів.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«Слово о полку Ігоревім».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Образи руських князів у творі. Наскрізна ідея патріотизму. Символічно-міфологічні образи та їхнє значення.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«Слово о полку Ігоревім»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Фольклорні мотиви. Роль пейзажу в розгортанні сюжету. Поетичність образу Ярославни.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РМ №2.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Написання есе «Моя думка щодо рішення князя Ігоря виступити проти половців».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 №2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Українська література доби Ренесансу і доби Бароко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Розвиток книгодрукування. Перші друковані книги в Україні. Іван Вишенський, Іван Величковський, Семен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Климовський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видатні діячі української культури (оглядово). Історико-мемуарна проза. Загальні відомості про козацькі літописи (Самовидця, Г. Граб’янки, С. Величка) та «Історію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русів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Вертеп як вид лялькового театрального дійства(оглядово).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Ренесанс, Бароко.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rPr>
          <w:trHeight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Григорій  Сковорода. 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Життя і творчість філософа, просвітителя, поета. Його християнські морально-етичні ідеали.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Delibertate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(зі збірки «Сад Божественних пісень»).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Григорій  Сковорода.  «Всякому місту – звичай і права…». 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Біблійна основа творчості  Г. Сковороди.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Напам’ять 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Григорій Сковорода. «Бджола та Шершень».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Учення про самопізнання і «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сродну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(споріднену) працю». Проповідь житейської невибагливості, пошуку гармонії з собою і світом Повчальний характер і художні особливості збірки «Байки Харківські».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Контрольна робота №2.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Письмовий твір  «Є вічні істин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– із давнини до сьогодення» (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«Словом про похід Ігорів», творчістю Г.Сковороди).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 №2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(твір)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Тема №3.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Нова українська література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Суспільно-історичні, культурні обставини. Літературний процес кінця ХVIII ст. – першої половини ХІХ ст. Розвиток фольклористики, етнографії. Основні художні напрями (бароко, класицизм, романтизм, реалізм тощо). Визначні українські письменники.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Іван Котляревський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Творчість І.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Котляревського – новий етап у розвитку національного самоусвідомлення. Драматург і театральний діяч.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«Енеїда»</w:t>
            </w:r>
            <w:r w:rsidRPr="004F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Історія появи «Енеїди». Національний колорит, зображення життя всіх верств суспільства, алюзії на українську історію в поемі.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травестія, пародія, бурлеск, алюзія.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Іван Котляревський.   «Енеїда»</w:t>
            </w:r>
            <w:r w:rsidRPr="004F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Бурлескний гумор, народна українська мова. Ствердження народної моралі (картини пекла).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Іван Котляревський. «Наталка Полтавка»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Соціально-побутова драма «Наталка Полтавка» – перший твір нової української драматургії. Колоритні образи твору.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Іван Котляревський. «Наталка Полтавка»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Наталки як уособлення кращих рис української жінки. Сценічне життя твору.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Григорій Квітка-Основ’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яненко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Батько української прози, один із перших у Європі «творців людової повісті» (І. Франко).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«Маруся».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Гуманізм та християнські ідеали,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етнографічне тло творів.  Художнє розкриття письменником традиційних народних моральних уявлень.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Григорій Квітка-Основ’яненко.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«Маруся» – перша україномовна повість нової української літератури, приклад прози із виразними рисами сентименталізму.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Григорій Квітка-Основ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яненко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«Маруся».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Утілення морального й естетичного ідеалів в образі головної героїні твору. П. Куліш про Г. Квітку.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ЛРК №1.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Відродження письменниками Одещини давніх жанрів  української  літератури.   Барокові  традиції  в містерії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О.Різникова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«Бран».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ЛРК №1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ПЧ №2.  М.Павленко.  «Моя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класнюча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дівчинка».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ПЧ №2</w:t>
            </w: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Контрольна робота №3 за темою «Нова українська література. І. Котляревський, Григорій Квітка-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Основ’яненко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( тестові завдання).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 №3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38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 семестр</w:t>
            </w: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 №4. Література українського романтизму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(оглядово)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Ідейно-художні особливості  романтизму. Зв’язок із ідеями Просвітництва, з національним рухом. Осередки романтичного руху на Слобожанщині, Чернігівщині й Полтавщині, у Західній Україні («Руська трійця»). Поети-романтики(Л. Боровиковський, П. Гулак-Артемовський, Є. Гребінка, М. Костомаров, А. Метлинський, В. Забіла, М. Петренко, О. Афанасьєв-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Чужбинський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Шашкевич. 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 романтизму для нового етапу розвитку слов’янських літератур.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ПЧ №3.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Поезії Олесі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Мамчич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Мар’яни Савки, Оксани Забужко.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ПЧ №3</w:t>
            </w: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Петро Гулак-Артемовський.</w:t>
            </w: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Балада</w:t>
            </w:r>
            <w:r w:rsidRPr="004F51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«Рибалка». </w:t>
            </w:r>
            <w:r w:rsidRPr="004F519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Вічна тема кохання</w:t>
            </w: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Засоби романтичного зображення. Фольклорна основа твору.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романтизм.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Євген Гребінка.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Вірш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«Човен»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небезпечної морської плавби як уособлення життєвого шляху людини. Пісенна (романсова) лірика поета українською та російською мовами («Ні, мамо, не можна нелюба любить», «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Чёрныеочи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та ін.).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романс.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Микола Гоголь.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Творчість М. Гоголя, уродженця України, місце його  творчості на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порубіжжі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 двох народів. Вираження глибини національного духу у творах прозаїка та драматурга, українська історія та фольклор як їх джерело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Повість  «Тарас Бульба»</w:t>
            </w:r>
            <w:r w:rsidRPr="004F51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(переклад М.Садовського і М. Рильського, за ред. І. Малковича)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 твору.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Микола Гоголь. Повість «Тарас Бульба».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Внутрішній епічний розмах твору; піднесено-героїчний образ головного героя.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Микола Гоголь. Повість «Тарас Бульба».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Колізія морального й національно - культурного вибору в образах синів Тараса. Вплив творчості М. Гоголя на розвиток українського письменства.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 робота №4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темою «Література українського романтизму. Петро Гулак-Артемовський. М. Гоголь» (тестові завдання).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 №4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Тема №5</w:t>
            </w:r>
            <w:r w:rsidRPr="004F5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Тарас Шевченко.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Геніальний поет, мислитель, пророк національного відродження в Україні. Рання творчість. Перші поетичні твори баладного та елегійного жанрів («Причинна», «Думи мої…»).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rPr>
          <w:trHeight w:val="9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42.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Шевченко.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Оглядове вивчення історичної теми у творчості Кобзаря («Іван Підкова», «Тарасова ніч», «Гайдамаки»).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Шевченко.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«До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Основ’яненка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». 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Вісь неперервності історичного часу. Виразне читання вірша.  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rPr>
          <w:trHeight w:val="1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Шевченко. «Сон»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(«У всякого своя доля…»).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Національна проблематика періоду «Трьох літ». Поема («комедія») «Сон» і тогочасна суспільно-політична дійсність. Композиційний прийом «сну», його роль для розширення можливостей поетичного зображення. Протистояння імперського режиму і вільнодумної, національно свідомої особистості. Сатиричний характер поеми. 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гротеск, контраст, умовність.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Напам’ять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(фрагмент поеми) 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Шевченко. «Кавказ».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Пристрасний відгук на тогочасну загарбницьку імперську політику. Продовження теми національно-визвольної боротьби. Узагальнена ідея поеми — неприйняття насильства, поневолення людей, осуд загарбницьких воєн.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РМ №3.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Усний добір цитат із поеми для ілюстрації аргументів у висловленні  «Гостра актуальність  поеми «Кавказ».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 №3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Шевченко. «І мертвим, і живим, і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ненарожденним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…»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Продовження теми «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землячків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у посланні. Викриття конформізму значної частини української еліти. Засудження комплексу меншовартості, національного безпам’ятства та байдужості до рідної мови.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Напам’ять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(фрагмент поеми) 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Шевченко.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«І мертвим, і живим, і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ненарожденним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Критичний перегляд національної історії задля перспективи її кращого майбутнього. Настроєві інтонації твору (суперечка, пересторога, погроза, заклик тощо).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Контрольна робота №5.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Контрольний  письмовий твір « Остап Вишня сказав про поета так: «Досить було однієї людини, щоб урятувати цілу націю!» Як я розумію це висловлення ?»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 №5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(твір)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Тема №6.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Тарас Шевченко. Тема жіночої долі. Поема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Катерина».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«Вічна» тема матері й сина.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Шевченко.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Еволюція жіночого образу у творах Т. Шевченка. Поема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«Наймичка»</w:t>
            </w: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Шевченко.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Різні типи втілення теми жіночої долі: романтичний </w:t>
            </w: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(«Катерина»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реалістично-побутовий </w:t>
            </w: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(«Наймичка»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Тарас 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Шевченко.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Трагедія жінки-матері, боротьба за своє материнство, жорстокість народної моралі </w:t>
            </w: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(«У нашім раї на землі…»)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Наскрізний ліризм творів Т. Шевченка про жіночу долю.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Лірика Т. Шевченка періоду арешту й заслання і після повернення з нього. </w:t>
            </w:r>
            <w:r w:rsidRPr="004F51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«Доля», «Росли укупочці, зросли…». </w:t>
            </w: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Риси автобіографізму в образі ліричного героя. </w:t>
            </w:r>
            <w:r w:rsidRPr="00176E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Ностальгія за ідилією родинного життя, висока філософія життя людини на землі.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ліричний герой (</w:t>
            </w:r>
            <w:r w:rsidRPr="004F5198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поглиблено</w:t>
            </w: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лірична медитація.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Напам’ять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(поезія «Доля»)</w:t>
            </w: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Біблійні мотиви в поезіях Т. Шевченка періоду після заслання. Молитва як жанр у творчості поета. Ідея єдності й згоди в поезії </w:t>
            </w:r>
            <w:r w:rsidRPr="004F51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4F51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Злоначинающих</w:t>
            </w:r>
            <w:proofErr w:type="spellEnd"/>
            <w:r w:rsidRPr="004F51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спини…»</w:t>
            </w: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пробудження сили в тих, хто прагне добра, правди, чистоти, щирої дружби. Потреба єднання й взаєморозуміння на ґрунті загальнолюдських цінностей.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молитва.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РМ №4. 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Написання  есе  « Молюся я за Україну » на основі порівняння віршів (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Т.Шевченка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Злоначинающих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…» та Ю.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Іздрика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«Молитва»).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РМ №4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Світова велич українського поета. </w:t>
            </w:r>
            <w:r w:rsidRPr="004F51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Визначні діячі світової культури про Шевченка. Його вплив на літератури інших народів. Шевченко та історико-культурний поступ України. Ушанування пам’яті поета в Україні й за кордоном.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hanging="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Контрольна робота №6 (тестові завдання).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 № 6</w:t>
            </w: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 №7.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Пантелеймон Куліш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відомий письменник, перший український професійний літературний критик, перекладач, автор підручників для школи, українського правопису («кулішівка»). Вплив на П. Куліша ідей європейського просвітництва. Романтична основа світогляду. Ентузіазм і жертовність П. Куліша у громадській та культурницькій роботі на шляху духовного відродження і культурного збагачення нації.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rPr>
          <w:trHeight w:val="6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Пантелеймон Куліш. «Чорна рада»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перший україномовний історичний роман-хроніка. Походження його назви. Історична основа й авторська уява, романтичність стилю.</w:t>
            </w:r>
          </w:p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роман, роман-хроніка, історичний роман.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Пантелеймон Куліш. «Чорна рада».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Динамічний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інтригуючий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сюжет. Непросте життя та романтичні пригоди головних героїв.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Пантелеймон Куліш. «Чорна рада»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Загальнолюдські риси ініціативності, працьовитості, лицарства, благородства, вірності почуттю та обов’язку. Оцінка роману Т. Шевченком.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Марко Вовчок (Марія Олександрівна Вілінська).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 і творча діяльність. Марко Вовчок як перекладач (Ж. Верна, Г. К. Андерсена, А. Е. 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«Народні оповідання»; продовження теми народного життя в повісті «Інститутка». 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реалізм.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Марко Вовчок . «Інститутка»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Антилюдяна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суть кріпосництва та солдатчини.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65.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Марко Вовчок.  «Інститутка»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Образи персонажів — людей із народу та панночки. Авторська позиція у творі.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ПЧ№4.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В.Рутківський («Сині води») або Н. Дев’ятко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фентезійна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трилогія «Скарби Примарних островів»).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ПЧ№4 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ЛРК №2.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Особистісне сприйняття Шевченка та його творчості . </w:t>
            </w:r>
            <w:proofErr w:type="spellStart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М.Палієнко</w:t>
            </w:r>
            <w:proofErr w:type="spellEnd"/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Цикл «Тарасова віть»,  «Балада про Шевченкову Одесу».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ЛРК №2</w:t>
            </w: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 робота №7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темою «П. Куліш. Марко Вовчок» (тестові завдання, відповіді на запитання).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 №7</w:t>
            </w:r>
          </w:p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ru-RU" w:eastAsia="ru-RU"/>
              </w:rPr>
            </w:pPr>
          </w:p>
        </w:tc>
      </w:tr>
      <w:tr w:rsidR="004F5198" w:rsidRPr="004F5198" w:rsidTr="0012189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Урок-підсумок.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 про твори, які вивчалися впродовж року й викликали найбільшу зацікавленість.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5198" w:rsidRPr="004F5198" w:rsidTr="0012189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8" w:rsidRPr="004F5198" w:rsidRDefault="004F5198" w:rsidP="004F5198">
            <w:pPr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1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Урок-підсумок. </w:t>
            </w:r>
            <w:r w:rsidRPr="004F5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 про твори, які вивчалися впродовж року й викликали найбільшу зацікавленість.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98" w:rsidRPr="004F5198" w:rsidRDefault="004F5198" w:rsidP="004F5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2A71" w:rsidRDefault="00182A71" w:rsidP="004F5198">
      <w:pPr>
        <w:ind w:left="142"/>
      </w:pPr>
    </w:p>
    <w:sectPr w:rsidR="00182A71" w:rsidSect="004F51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5F5"/>
    <w:multiLevelType w:val="hybridMultilevel"/>
    <w:tmpl w:val="12A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5"/>
    <w:rsid w:val="00176E0F"/>
    <w:rsid w:val="00182A71"/>
    <w:rsid w:val="00306FDE"/>
    <w:rsid w:val="0040083D"/>
    <w:rsid w:val="00442FA8"/>
    <w:rsid w:val="00472432"/>
    <w:rsid w:val="004F5198"/>
    <w:rsid w:val="007E403B"/>
    <w:rsid w:val="00BC49E5"/>
    <w:rsid w:val="00DD248C"/>
    <w:rsid w:val="00F5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777BA-0D7C-4F1F-B536-983045E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D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3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Windows</cp:lastModifiedBy>
  <cp:revision>2</cp:revision>
  <cp:lastPrinted>2018-08-30T09:12:00Z</cp:lastPrinted>
  <dcterms:created xsi:type="dcterms:W3CDTF">2020-09-06T16:26:00Z</dcterms:created>
  <dcterms:modified xsi:type="dcterms:W3CDTF">2020-09-06T16:26:00Z</dcterms:modified>
</cp:coreProperties>
</file>