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/>
        <w:object>
          <v:shape id="ole_rId2" style="width:36.45pt;height:45pt" o:ole="">
            <v:imagedata r:id="rId3" o:title=""/>
          </v:shape>
          <o:OLEObject Type="Embed" ProgID="" ShapeID="ole_rId2" DrawAspect="Content" ObjectID="_1656857213" r:id="rId2"/>
        </w:objec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jc w:val="center"/>
        <w:rPr/>
      </w:pPr>
      <w:r>
        <w:rPr>
          <w:spacing w:val="0"/>
          <w:u w:val="single"/>
          <w:lang w:val="uk-UA"/>
        </w:rPr>
        <w:t>14.11.</w:t>
      </w:r>
      <w:r>
        <w:rPr>
          <w:spacing w:val="0"/>
          <w:u w:val="single"/>
          <w:lang w:val="uk-UA"/>
        </w:rPr>
        <w:t>2</w:t>
      </w:r>
      <w:r>
        <w:rPr>
          <w:spacing w:val="0"/>
          <w:u w:val="single"/>
          <w:lang w:val="uk-UA"/>
        </w:rPr>
        <w:t>022</w:t>
      </w:r>
      <w:r>
        <w:rPr>
          <w:spacing w:val="0"/>
          <w:lang w:val="uk-UA"/>
        </w:rPr>
        <w:t xml:space="preserve"> </w:t>
      </w:r>
      <w:r>
        <w:rPr>
          <w:spacing w:val="60"/>
          <w:lang w:val="uk-UA"/>
        </w:rPr>
        <w:t xml:space="preserve">                 Чорноморськ                     </w:t>
      </w:r>
      <w:r>
        <w:rPr>
          <w:spacing w:val="60"/>
          <w:u w:val="single"/>
          <w:lang w:val="uk-UA"/>
        </w:rPr>
        <w:t>№ 5-м</w:t>
      </w:r>
    </w:p>
    <w:p>
      <w:pPr>
        <w:pStyle w:val="5"/>
        <w:spacing w:lineRule="auto" w:line="264" w:before="113" w:after="0"/>
        <w:ind w:right="6236" w:hanging="0"/>
        <w:rPr/>
      </w:pPr>
      <w:r>
        <w:rPr>
          <w:b w:val="false"/>
          <w:sz w:val="26"/>
          <w:szCs w:val="26"/>
        </w:rPr>
        <w:t xml:space="preserve">Про проведення ІІ (міського) етапу Всеукраїнської учнівської олімпіади </w:t>
      </w:r>
      <w:bookmarkStart w:id="0" w:name="_GoBack"/>
      <w:bookmarkEnd w:id="0"/>
      <w:r>
        <w:rPr>
          <w:b w:val="false"/>
          <w:sz w:val="26"/>
          <w:szCs w:val="26"/>
        </w:rPr>
        <w:t>з математики</w:t>
      </w:r>
    </w:p>
    <w:p>
      <w:pPr>
        <w:pStyle w:val="Normal"/>
        <w:spacing w:lineRule="auto" w:line="264"/>
        <w:ind w:firstLine="540"/>
        <w:jc w:val="both"/>
        <w:rPr/>
      </w:pPr>
      <w:bookmarkStart w:id="1" w:name="__DdeLink__412_1661261829"/>
      <w:r>
        <w:rPr>
          <w:sz w:val="26"/>
          <w:szCs w:val="26"/>
          <w:lang w:val="uk-UA"/>
        </w:rPr>
        <w:t>Відповідно до Положення “Про Всеукраїнські учнівські олімпіади”, Положення про проведення учнівських олімпіад в Одеській області, річного плану роботи відділу освіти, наказу Міністерства освіти і науки України від 03.10.2022 № 883 "Про проведення Всеукраїнських учнівських олімпіад і турнірів з навчальних предметів у 2022/2023 навчальному році», наказу Департаменту освіти і науки ОДА від 05.10.2022 № 77/ОД “Про організацію виконання наказу МОНУ від 03.10.2022 № 883 "Про проведення Всеукраїнських учнівських олімпіад і турнірів з навчальних предметів у 2022/2023 навчальному році” та з метою пошуку, підтримки і розвитку творчого потенціалу обдарованої молоді</w:t>
      </w:r>
      <w:bookmarkEnd w:id="1"/>
      <w:r>
        <w:rPr>
          <w:sz w:val="26"/>
          <w:szCs w:val="26"/>
          <w:lang w:val="uk-UA"/>
        </w:rPr>
        <w:t xml:space="preserve">, враховуючи, дію правового режиму воєнного стану в Україні, щоб не наражати на небезпеку учнів та вчителів, за рішенням професійної спільноти вчителів математики </w:t>
      </w:r>
    </w:p>
    <w:p>
      <w:pPr>
        <w:pStyle w:val="Normal"/>
        <w:spacing w:lineRule="auto" w:line="264"/>
        <w:rPr/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sz w:val="26"/>
          <w:szCs w:val="26"/>
          <w:lang w:val="uk-UA"/>
        </w:rPr>
        <w:t>Провести 05 грудня 2022 року на базі Чорноморського ліцею №7 ІІ етап Всеукраїнської учнівської олімпіади з математики за спільними завданнями КЗВО АНОООР та професійної спільноти вчителів математики м. Чорноморська.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sz w:val="26"/>
          <w:szCs w:val="26"/>
          <w:lang w:val="uk-UA"/>
        </w:rPr>
        <w:t>Затвердити Положення проведення  олімпіади, розроблене професійною спільнотою вчителів математики (додаток № 1).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sz w:val="26"/>
          <w:szCs w:val="26"/>
          <w:lang w:val="uk-UA"/>
        </w:rPr>
        <w:t>До участі у ІІ етапі залучити переможців І етапу Всеукраїнської учнівської олімпіади (по 2 учні від паралелі 7-11 класів).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sz w:val="26"/>
          <w:szCs w:val="26"/>
          <w:lang w:val="uk-UA"/>
        </w:rPr>
        <w:t>Збір учасників о 13:45. Початок виконання олімпіадних завдань о 14:00.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sz w:val="26"/>
          <w:szCs w:val="26"/>
          <w:lang w:val="uk-UA"/>
        </w:rPr>
        <w:t>Для проведення олімпіади створити оргкомітет у складі: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Богуш Ольга Миколаївна, голова оргкомітету, ЦПРПП,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Овчиннікова Марина Євгенівна, ЧЛ №1,      Дмитрашко Анастасія Олегівна, ЧЛ №7,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Ізмайлова Ірина Володимирівна, ЧЛ №2,     Мома Людмила Миколаївна, ЧЛ №7,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Волощук Тетяна Георгіївна, ЧЛ №3,             Веремчук Антоніна Степанівна, ОЗЗСО,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Степанова Оксана Євгеніївна, ЧЛ №4,          Ільїна Світлана Володимирівна, ОЗЗСО,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Коршункова Ірина Валеріївна, ЧЛ №6,          Семерак Віктор Петрович, ББГ,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Шилінговська Лада Віталіївна, ЧЛ №6,         Шевчишена Анастасія Андріївна, СпШ.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Роботу оргкомітету розпочати  о 13.30.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>6.    Для перевірки учнівських робіт створити журі у складі: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Смаль Катерина Олександрівна, голова журі, ліцей ім. Т. Шевченка,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Ступаєнко Галина Анатоліївна, ЧЛ,           Мокшина Анастасія Володимирівна, ЧЛ №4,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Попова Ірина Михайлівна, ЧЛ,                   Стоцька Галина Володимирівна, ЧЛ №4,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Цирфа Тамара Михайлівна, ЧЛ,                  Хібуха Лілія Володимирівна, ЧЛ №4,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>Верещагіна Ганна Миколаївна, ЧЛ №1,     Донець Людмила Миколаївна, ЧЛ №6,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Кравченко Олена Василівна, ЧЛ №1,               Лиховид Катерина Степанівна, ЧЛ №6,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Цуркан Іван Андрійович, ЧЛ №1,                     Мазур Тетяна Миколаївна, ЧЛ №6,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Юрченко Надія Юріївна, ЧЛ №1,                     Бежанова  Олена Володимирівна, ЧЛ №7,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 xml:space="preserve">Жуматій Тетяна Сергіївна, ЧЛ №2,                  Гавдур Людмила Павлівна, ЧЛ №7,   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Крилюк Лариса Ростиславівна, ЧЛ №2,           Тесса Тетяна Валентинівна, ЧЛ №7,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Перець Володимир Йосипович, ЧЛ №2,          Соловей Лариса Василівна, ЧЛ №7,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Журавльова Світлана Анатоліївна, ЧЛ №3,     Панкратова Наталя Миколаївна, ОЗЗСО,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Хижняк Тетяна Анатоліївна, ЧЛ №3,                Павлова Тетяна Павлівна, МДЗЗСО,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Олійник Таїсія Всеславівна, ЧЛ №4,                Тучемська Світлана Вікторівна, МДЗЗСО</w:t>
      </w:r>
    </w:p>
    <w:p>
      <w:pPr>
        <w:pStyle w:val="Normal"/>
        <w:spacing w:lineRule="auto" w:line="264"/>
        <w:ind w:hanging="0"/>
        <w:jc w:val="both"/>
        <w:rPr/>
      </w:pPr>
      <w:r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>Роботу журі розпочати о 16:30.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метою розв’язання спірних питань створити апеляційну комісію у складі: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sz w:val="26"/>
          <w:szCs w:val="26"/>
          <w:lang w:val="uk-UA"/>
        </w:rPr>
        <w:t>Попова Ірина Михайлівна, ЧЛ,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sz w:val="26"/>
          <w:szCs w:val="26"/>
          <w:lang w:val="uk-UA"/>
        </w:rPr>
        <w:t>Ліховид Катерина Степанівна, ЧЛ №6,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sz w:val="26"/>
          <w:szCs w:val="26"/>
          <w:lang w:val="uk-UA"/>
        </w:rPr>
        <w:t>Тесса Тетяна Валентинівна, ЧЛ №7.</w:t>
      </w:r>
    </w:p>
    <w:p>
      <w:pPr>
        <w:pStyle w:val="Normal"/>
        <w:widowControl/>
        <w:bidi w:val="0"/>
        <w:spacing w:lineRule="auto" w:line="264"/>
        <w:ind w:left="397" w:right="0" w:hanging="0"/>
        <w:jc w:val="both"/>
        <w:rPr/>
      </w:pPr>
      <w:r>
        <w:rPr>
          <w:sz w:val="26"/>
          <w:szCs w:val="26"/>
          <w:lang w:val="uk-UA"/>
        </w:rPr>
        <w:t>7.    Адміністраціям ЗЗСО сприяти проведенню олімпіади.</w:t>
      </w:r>
    </w:p>
    <w:p>
      <w:pPr>
        <w:pStyle w:val="Normal"/>
        <w:spacing w:lineRule="auto" w:line="264"/>
        <w:ind w:left="360" w:hanging="0"/>
        <w:jc w:val="both"/>
        <w:rPr/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8.    Контроль за виконанням наказу покласти на консультанта ЦПРПП Богуш О.М.</w:t>
      </w:r>
    </w:p>
    <w:p>
      <w:pPr>
        <w:pStyle w:val="Normal"/>
        <w:spacing w:lineRule="auto" w:line="264"/>
        <w:ind w:left="360" w:hanging="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6"/>
          <w:szCs w:val="26"/>
          <w:lang w:val="uk-UA"/>
        </w:rPr>
        <w:t>Начальник відділу освіти</w:t>
        <w:tab/>
        <w:tab/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hanging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>Богуш О.М.</w:t>
      </w:r>
    </w:p>
    <w:p>
      <w:pPr>
        <w:pStyle w:val="Normal"/>
        <w:spacing w:lineRule="auto" w:line="264"/>
        <w:ind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>0934187323</w:t>
      </w:r>
    </w:p>
    <w:p>
      <w:pPr>
        <w:pStyle w:val="Normal"/>
        <w:spacing w:lineRule="auto" w:line="264"/>
        <w:ind w:firstLine="360"/>
        <w:jc w:val="both"/>
        <w:rPr/>
      </w:pPr>
      <w:r>
        <w:rPr/>
      </w:r>
    </w:p>
    <w:sectPr>
      <w:type w:val="nextPage"/>
      <w:pgSz w:w="11906" w:h="16838"/>
      <w:pgMar w:left="930" w:right="400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и списку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354-E418-49AD-824B-8A2269F3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LibreOffice/6.0.7.3$Linux_X86_64 LibreOffice_project/00m0$Build-3</Application>
  <Pages>2</Pages>
  <Words>486</Words>
  <Characters>3077</Characters>
  <CharactersWithSpaces>4101</CharactersWithSpaces>
  <Paragraphs>48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2017-11-17T11:42:00Z</dcterms:created>
  <dc:creator>Валентина</dc:creator>
  <dc:description/>
  <dc:language>uk-UA</dc:language>
  <cp:lastModifiedBy/>
  <cp:lastPrinted>2019-11-13T10:47:00Z</cp:lastPrinted>
  <dcterms:modified xsi:type="dcterms:W3CDTF">2022-11-21T14:41:30Z</dcterms:modified>
  <cp:revision>18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методкабинет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