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uk-UA"/>
        </w:rPr>
      </w:pPr>
      <w:r>
        <w:rPr>
          <w:lang w:val="uk-UA"/>
        </w:rPr>
        <w:t>Додаток 1</w:t>
      </w:r>
    </w:p>
    <w:p>
      <w:pPr>
        <w:pStyle w:val="Normal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color w:val="000000" w:themeColor="text1"/>
          <w:lang w:val="uk-UA"/>
        </w:rPr>
        <w:t>Науковці ДЗ «Південноукраїнський національний педагогічний університет</w:t>
      </w:r>
      <w:r>
        <w:rPr>
          <w:lang w:val="uk-UA"/>
        </w:rPr>
        <w:t xml:space="preserve"> імені К Д. Ушинського», що планують брати </w:t>
      </w:r>
      <w:r>
        <w:rPr>
          <w:color w:val="000000" w:themeColor="text1"/>
          <w:lang w:val="uk-UA"/>
        </w:rPr>
        <w:t>участь</w:t>
      </w:r>
      <w:r>
        <w:rPr>
          <w:lang w:val="uk-UA"/>
        </w:rPr>
        <w:t xml:space="preserve"> у наукових-методичних студіях «Коло співпраці: наука-освіта» для професійних спільнот педагогічних працівників закладів освіти міста Чорноморська у форматі онлайн 14-15 лютого 2023 року.</w:t>
      </w:r>
    </w:p>
    <w:p>
      <w:pPr>
        <w:pStyle w:val="Normal"/>
        <w:jc w:val="right"/>
        <w:rPr>
          <w:lang w:val="uk-UA"/>
        </w:rPr>
      </w:pPr>
      <w:r>
        <w:rPr>
          <w:lang w:val="uk-UA"/>
        </w:rPr>
      </w:r>
    </w:p>
    <w:tbl>
      <w:tblPr>
        <w:tblW w:w="15735" w:type="dxa"/>
        <w:jc w:val="lef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1943"/>
        <w:gridCol w:w="2168"/>
        <w:gridCol w:w="3402"/>
        <w:gridCol w:w="1701"/>
        <w:gridCol w:w="1842"/>
        <w:gridCol w:w="4678"/>
      </w:tblGrid>
      <w:tr>
        <w:trPr>
          <w:trHeight w:val="752" w:hRule="atLeast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Напрям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ПІБ науковця Університету Ушинського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Контактний телефон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Дата, час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Тема доповіді</w:t>
            </w:r>
          </w:p>
        </w:tc>
      </w:tr>
      <w:tr>
        <w:trPr/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Мови, література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Прокопенко Ліліана Іванівна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кандидат педагогічних наук, доцент кафедри української філології і методики навчання фахових дисциплін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0677014288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 xml:space="preserve">15.02.2023 р. 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Практики реалізації діяльнісного підходу на онлайн-уроці української мови і літератури</w:t>
            </w:r>
          </w:p>
        </w:tc>
      </w:tr>
      <w:tr>
        <w:trPr/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Математика, хімія, біологія, географія, фізика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Ордановська Олександра Ігорівна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Скворцова Світлана Олексіївна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доктор педагогічних наук, доцент кафедри інноваційних технологій та методики навчання природничих дисциплін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доктор педагогічних наук, професор, член-кореспондент НАПН України, завідувач кафедри математики і методики її навчання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0961538040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0957284500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 xml:space="preserve">15.02.2023 р. 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16.00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 xml:space="preserve">Освітні тренди у навчанні природничо-математичних 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дисциплін НУШ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Особливості навчання математики за Новим Державним стандартом базової школи</w:t>
            </w:r>
          </w:p>
        </w:tc>
      </w:tr>
      <w:tr>
        <w:trPr/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Інформатика, зокрема інформатика в початковій школі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 xml:space="preserve">Черних Володимир Володимирович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кандидат педагогічних наук, викладач кафедри прикладної математики та інформатики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0632879227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(вайбер)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15.02.2023 р. </w:t>
            </w:r>
          </w:p>
          <w:p>
            <w:pPr>
              <w:pStyle w:val="Normal"/>
              <w:rPr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>16.00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Інноваційні технології в навчанні інформатики у НУШ: технології синхронного та асинхронного навчання, гейміфікація, освітня робототехніка, онлайн-моделювання</w:t>
            </w:r>
          </w:p>
        </w:tc>
      </w:tr>
      <w:tr>
        <w:trPr/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Історія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Яновська Лариса Григорівна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кандидат педагогічних наук,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доцент кафедри всесвітньої історії та методології науки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0977876237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15.02.2023 р. </w:t>
            </w:r>
          </w:p>
          <w:p>
            <w:pPr>
              <w:pStyle w:val="Normal"/>
              <w:rPr/>
            </w:pPr>
            <w:r>
              <w:rPr/>
              <w:t>1</w:t>
            </w:r>
            <w:r>
              <w:rPr>
                <w:lang w:val="uk-UA"/>
              </w:rPr>
              <w:t>2</w:t>
            </w:r>
            <w:r>
              <w:rPr/>
              <w:t>.00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Особливості методики викладання історії в умовах НУШ</w:t>
            </w:r>
          </w:p>
        </w:tc>
      </w:tr>
      <w:tr>
        <w:trPr/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Технології Мистецтво 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Реброва Олена Евгенівна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доктор педагогічних наук, професор, завідувач кафедри музичного мистецтва і хореографії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0674803749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15.02.2023 р.</w:t>
            </w:r>
          </w:p>
          <w:p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13.00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Мистецько-педагогічні технології та їх застосування у закладах загальної середньої та позашкільної освіти</w:t>
            </w:r>
          </w:p>
        </w:tc>
      </w:tr>
      <w:tr>
        <w:trPr/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Фізична культура, основи здоров’я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Щекотіліна Наталія Федорівна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кандидат педагогічних наук, викладач кафедри теорії і методики фізичної культури та спортивних дисциплін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0509165696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 xml:space="preserve">15.02.2023 р. 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Інклюзія у фізичному вихованні: актуалітети та пріорітети</w:t>
            </w:r>
          </w:p>
        </w:tc>
      </w:tr>
      <w:tr>
        <w:trPr/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Дошкільна освіта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Березовська Людмила </w:t>
            </w:r>
            <w:r>
              <w:rPr>
                <w:lang w:val="uk-UA"/>
              </w:rPr>
              <w:t>І</w:t>
            </w:r>
            <w:r>
              <w:rPr/>
              <w:t>ван</w:t>
            </w:r>
            <w:r>
              <w:rPr>
                <w:lang w:val="uk-UA"/>
              </w:rPr>
              <w:t>і</w:t>
            </w:r>
            <w:r>
              <w:rPr/>
              <w:t>вна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доктор педагогічних наук, професор, завідувач кафедри теорії та методики дошкільної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0999130358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14.02.2023 р.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>11.00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Використання цифрових технологій як напрям модернізації сучасної системи освіти ЗДО</w:t>
            </w:r>
          </w:p>
        </w:tc>
      </w:tr>
      <w:tr>
        <w:trPr/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Початкова школа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Скворцова Світлана Олексіївна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доктор педагогічних наук, професор, член-кореспондент НАПН України, завідувач кафедри математики і методики її навчання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0957284500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14.02.2023 р.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Особливості навчання математики в початковій школі за концепцією НУШ</w:t>
            </w:r>
          </w:p>
        </w:tc>
      </w:tr>
      <w:tr>
        <w:trPr>
          <w:trHeight w:val="1922" w:hRule="atLeast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Позашкільна освіта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Пономаренко Марина Валентинівна</w:t>
            </w:r>
          </w:p>
          <w:p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</w:r>
          </w:p>
          <w:p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</w:r>
          </w:p>
          <w:p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</w:r>
          </w:p>
          <w:p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Реброва Олена Евгенівна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кандидат мистецтвознавства</w:t>
            </w:r>
            <w:r>
              <w:rPr>
                <w:color w:val="000000" w:themeColor="text1"/>
                <w:lang w:val="uk-UA"/>
              </w:rPr>
              <w:t xml:space="preserve">, </w:t>
            </w:r>
            <w:r>
              <w:rPr>
                <w:color w:val="000000" w:themeColor="text1"/>
              </w:rPr>
              <w:t>старший викладач кафедри образотворчого мистецтва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доктор педагогічних наук, професор, завідувач кафедри музичного мистецтва і хореографії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0507298179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(вайбер)</w:t>
            </w:r>
          </w:p>
          <w:p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</w:r>
          </w:p>
          <w:p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</w:r>
          </w:p>
          <w:p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</w:r>
          </w:p>
          <w:p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0674803749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14.02.2023 р.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</w:rPr>
              <w:t>.00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Базові принципи STEM </w:t>
            </w:r>
            <w:r>
              <w:rPr>
                <w:color w:val="000000" w:themeColor="text1"/>
                <w:lang w:val="uk-UA"/>
              </w:rPr>
              <w:t>у</w:t>
            </w:r>
            <w:r>
              <w:rPr>
                <w:color w:val="000000" w:themeColor="text1"/>
              </w:rPr>
              <w:t xml:space="preserve"> мистецькій освіті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Мистецькі проєкти як організаційні форми позашкільної освіти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73e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link w:val="a4"/>
    <w:uiPriority w:val="99"/>
    <w:semiHidden/>
    <w:qFormat/>
    <w:rsid w:val="00e918fd"/>
    <w:rPr>
      <w:rFonts w:ascii="Segoe UI" w:hAnsi="Segoe UI" w:eastAsia="Times New Roman" w:cs="Segoe UI"/>
      <w:sz w:val="18"/>
      <w:szCs w:val="18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f473e9"/>
    <w:pPr>
      <w:spacing w:beforeAutospacing="1" w:afterAutospacing="1"/>
    </w:pPr>
    <w:rPr>
      <w:sz w:val="24"/>
      <w:szCs w:val="24"/>
      <w:lang w:val="uk-UA" w:eastAsia="uk-U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918f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LibreOffice/6.0.7.3$Linux_X86_64 LibreOffice_project/00m0$Build-3</Application>
  <Pages>3</Pages>
  <Words>371</Words>
  <Characters>2830</Characters>
  <CharactersWithSpaces>3126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2023-01-19T13:27:00Z</dcterms:created>
  <dc:creator>User</dc:creator>
  <dc:description/>
  <dc:language>uk-UA</dc:language>
  <cp:lastModifiedBy>User</cp:lastModifiedBy>
  <cp:lastPrinted>2023-01-20T10:40:00Z</cp:lastPrinted>
  <dcterms:modified xsi:type="dcterms:W3CDTF">2023-01-20T11:21:00Z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